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2E9BEB" w14:textId="0025C85F" w:rsidR="002868D3" w:rsidRDefault="00317D40" w:rsidP="0017229E">
      <w:pPr>
        <w:pStyle w:val="Nagwek1"/>
        <w:spacing w:before="4200" w:line="276" w:lineRule="auto"/>
        <w:rPr>
          <w:rFonts w:ascii="Calibri" w:hAnsi="Calibri" w:cs="Calibri"/>
          <w:noProof/>
        </w:rPr>
      </w:pPr>
      <w:r w:rsidRPr="000746FE">
        <w:rPr>
          <w:rFonts w:ascii="Calibri" w:hAnsi="Calibri" w:cs="Calibri"/>
        </w:rPr>
        <w:t xml:space="preserve">STANDARD- „Technologie wspomagające i kompensacyjne” dla </w:t>
      </w:r>
      <w:r w:rsidRPr="000746FE">
        <w:rPr>
          <w:rFonts w:ascii="Calibri" w:hAnsi="Calibri" w:cs="Calibri"/>
          <w:noProof/>
        </w:rPr>
        <w:t>OzN</w:t>
      </w:r>
    </w:p>
    <w:p w14:paraId="0932E271" w14:textId="0151CFCE" w:rsidR="009567C6" w:rsidRDefault="002868D3" w:rsidP="002868D3">
      <w:pPr>
        <w:suppressAutoHyphens w:val="0"/>
        <w:spacing w:after="0" w:line="240" w:lineRule="auto"/>
        <w:rPr>
          <w:rFonts w:cs="Calibri"/>
          <w:noProof/>
        </w:rPr>
      </w:pPr>
      <w:r>
        <w:rPr>
          <w:rFonts w:cs="Calibri"/>
          <w:noProof/>
        </w:rPr>
        <w:br w:type="page"/>
      </w:r>
    </w:p>
    <w:p w14:paraId="348CD4C5" w14:textId="65028BC2" w:rsidR="0017229E" w:rsidRDefault="0017229E" w:rsidP="0017229E">
      <w:pPr>
        <w:pStyle w:val="Nagwek2"/>
        <w:rPr>
          <w:noProof/>
        </w:rPr>
      </w:pPr>
      <w:r>
        <w:rPr>
          <w:noProof/>
        </w:rPr>
        <w:lastRenderedPageBreak/>
        <w:t>Spis treści</w:t>
      </w:r>
    </w:p>
    <w:p w14:paraId="75A76397" w14:textId="568BE003" w:rsidR="0017229E" w:rsidRDefault="0017229E">
      <w:pPr>
        <w:pStyle w:val="Spistreci1"/>
        <w:tabs>
          <w:tab w:val="right" w:leader="dot" w:pos="9628"/>
        </w:tabs>
        <w:rPr>
          <w:rFonts w:asciiTheme="minorHAnsi" w:eastAsiaTheme="minorEastAsia" w:hAnsiTheme="minorHAnsi" w:cstheme="minorBidi"/>
          <w:noProof/>
          <w:kern w:val="2"/>
          <w:szCs w:val="24"/>
          <w:lang w:eastAsia="pl-PL" w:bidi="ar-SA"/>
          <w14:ligatures w14:val="standardContextual"/>
        </w:rPr>
      </w:pPr>
      <w:r>
        <w:rPr>
          <w:rFonts w:eastAsiaTheme="majorEastAsia" w:cs="Calibri"/>
          <w:noProof/>
          <w:color w:val="0F4761" w:themeColor="accent1" w:themeShade="BF"/>
          <w:sz w:val="48"/>
          <w:szCs w:val="29"/>
        </w:rPr>
        <w:fldChar w:fldCharType="begin"/>
      </w:r>
      <w:r>
        <w:rPr>
          <w:rFonts w:eastAsiaTheme="majorEastAsia" w:cs="Calibri"/>
          <w:noProof/>
          <w:color w:val="0F4761" w:themeColor="accent1" w:themeShade="BF"/>
          <w:sz w:val="48"/>
          <w:szCs w:val="29"/>
        </w:rPr>
        <w:instrText xml:space="preserve"> TOC \h \z \t "Nagłówek 2;1;Nagłówek 3;2" </w:instrText>
      </w:r>
      <w:r>
        <w:rPr>
          <w:rFonts w:eastAsiaTheme="majorEastAsia" w:cs="Calibri"/>
          <w:noProof/>
          <w:color w:val="0F4761" w:themeColor="accent1" w:themeShade="BF"/>
          <w:sz w:val="48"/>
          <w:szCs w:val="29"/>
        </w:rPr>
        <w:fldChar w:fldCharType="separate"/>
      </w:r>
      <w:hyperlink w:anchor="_Toc222852521" w:history="1">
        <w:r w:rsidRPr="00401B73">
          <w:rPr>
            <w:rStyle w:val="Hipercze"/>
            <w:rFonts w:cs="Calibri"/>
            <w:noProof/>
          </w:rPr>
          <w:t>Słowniczek pojęć</w:t>
        </w:r>
        <w:r>
          <w:rPr>
            <w:noProof/>
            <w:webHidden/>
          </w:rPr>
          <w:tab/>
        </w:r>
        <w:r>
          <w:rPr>
            <w:noProof/>
            <w:webHidden/>
          </w:rPr>
          <w:fldChar w:fldCharType="begin"/>
        </w:r>
        <w:r>
          <w:rPr>
            <w:noProof/>
            <w:webHidden/>
          </w:rPr>
          <w:instrText xml:space="preserve"> PAGEREF _Toc222852521 \h </w:instrText>
        </w:r>
        <w:r>
          <w:rPr>
            <w:noProof/>
            <w:webHidden/>
          </w:rPr>
        </w:r>
        <w:r>
          <w:rPr>
            <w:noProof/>
            <w:webHidden/>
          </w:rPr>
          <w:fldChar w:fldCharType="separate"/>
        </w:r>
        <w:r>
          <w:rPr>
            <w:noProof/>
            <w:webHidden/>
          </w:rPr>
          <w:t>4</w:t>
        </w:r>
        <w:r>
          <w:rPr>
            <w:noProof/>
            <w:webHidden/>
          </w:rPr>
          <w:fldChar w:fldCharType="end"/>
        </w:r>
      </w:hyperlink>
    </w:p>
    <w:p w14:paraId="31A47B96" w14:textId="429C5FD2" w:rsidR="0017229E" w:rsidRDefault="00317D40">
      <w:pPr>
        <w:pStyle w:val="Spistreci1"/>
        <w:tabs>
          <w:tab w:val="right" w:leader="dot" w:pos="9628"/>
        </w:tabs>
        <w:rPr>
          <w:rFonts w:asciiTheme="minorHAnsi" w:eastAsiaTheme="minorEastAsia" w:hAnsiTheme="minorHAnsi" w:cstheme="minorBidi"/>
          <w:noProof/>
          <w:kern w:val="2"/>
          <w:szCs w:val="24"/>
          <w:lang w:eastAsia="pl-PL" w:bidi="ar-SA"/>
          <w14:ligatures w14:val="standardContextual"/>
        </w:rPr>
      </w:pPr>
      <w:hyperlink w:anchor="_Toc222852522" w:history="1">
        <w:r w:rsidR="0017229E" w:rsidRPr="00401B73">
          <w:rPr>
            <w:rStyle w:val="Hipercze"/>
            <w:rFonts w:cs="Calibri"/>
            <w:noProof/>
          </w:rPr>
          <w:t>I Wstęp</w:t>
        </w:r>
        <w:r w:rsidR="0017229E">
          <w:rPr>
            <w:noProof/>
            <w:webHidden/>
          </w:rPr>
          <w:tab/>
        </w:r>
        <w:r w:rsidR="0017229E">
          <w:rPr>
            <w:noProof/>
            <w:webHidden/>
          </w:rPr>
          <w:fldChar w:fldCharType="begin"/>
        </w:r>
        <w:r w:rsidR="0017229E">
          <w:rPr>
            <w:noProof/>
            <w:webHidden/>
          </w:rPr>
          <w:instrText xml:space="preserve"> PAGEREF _Toc222852522 \h </w:instrText>
        </w:r>
        <w:r w:rsidR="0017229E">
          <w:rPr>
            <w:noProof/>
            <w:webHidden/>
          </w:rPr>
        </w:r>
        <w:r w:rsidR="0017229E">
          <w:rPr>
            <w:noProof/>
            <w:webHidden/>
          </w:rPr>
          <w:fldChar w:fldCharType="separate"/>
        </w:r>
        <w:r w:rsidR="0017229E">
          <w:rPr>
            <w:noProof/>
            <w:webHidden/>
          </w:rPr>
          <w:t>14</w:t>
        </w:r>
        <w:r w:rsidR="0017229E">
          <w:rPr>
            <w:noProof/>
            <w:webHidden/>
          </w:rPr>
          <w:fldChar w:fldCharType="end"/>
        </w:r>
      </w:hyperlink>
    </w:p>
    <w:p w14:paraId="0E25FA58" w14:textId="2D10725F" w:rsidR="0017229E" w:rsidRDefault="00317D40">
      <w:pPr>
        <w:pStyle w:val="Spistreci2"/>
        <w:tabs>
          <w:tab w:val="right" w:leader="dot" w:pos="9628"/>
        </w:tabs>
        <w:rPr>
          <w:rFonts w:asciiTheme="minorHAnsi" w:eastAsiaTheme="minorEastAsia" w:hAnsiTheme="minorHAnsi" w:cstheme="minorBidi"/>
          <w:noProof/>
          <w:kern w:val="2"/>
          <w:szCs w:val="24"/>
          <w:lang w:eastAsia="pl-PL" w:bidi="ar-SA"/>
          <w14:ligatures w14:val="standardContextual"/>
        </w:rPr>
      </w:pPr>
      <w:hyperlink w:anchor="_Toc222852523" w:history="1">
        <w:r w:rsidR="0017229E" w:rsidRPr="00401B73">
          <w:rPr>
            <w:rStyle w:val="Hipercze"/>
            <w:rFonts w:cs="Calibri"/>
            <w:noProof/>
          </w:rPr>
          <w:t>Zawartość standardu</w:t>
        </w:r>
        <w:r w:rsidR="0017229E">
          <w:rPr>
            <w:noProof/>
            <w:webHidden/>
          </w:rPr>
          <w:tab/>
        </w:r>
        <w:r w:rsidR="0017229E">
          <w:rPr>
            <w:noProof/>
            <w:webHidden/>
          </w:rPr>
          <w:fldChar w:fldCharType="begin"/>
        </w:r>
        <w:r w:rsidR="0017229E">
          <w:rPr>
            <w:noProof/>
            <w:webHidden/>
          </w:rPr>
          <w:instrText xml:space="preserve"> PAGEREF _Toc222852523 \h </w:instrText>
        </w:r>
        <w:r w:rsidR="0017229E">
          <w:rPr>
            <w:noProof/>
            <w:webHidden/>
          </w:rPr>
        </w:r>
        <w:r w:rsidR="0017229E">
          <w:rPr>
            <w:noProof/>
            <w:webHidden/>
          </w:rPr>
          <w:fldChar w:fldCharType="separate"/>
        </w:r>
        <w:r w:rsidR="0017229E">
          <w:rPr>
            <w:noProof/>
            <w:webHidden/>
          </w:rPr>
          <w:t>14</w:t>
        </w:r>
        <w:r w:rsidR="0017229E">
          <w:rPr>
            <w:noProof/>
            <w:webHidden/>
          </w:rPr>
          <w:fldChar w:fldCharType="end"/>
        </w:r>
      </w:hyperlink>
    </w:p>
    <w:p w14:paraId="6201B511" w14:textId="09B0F7C1" w:rsidR="0017229E" w:rsidRDefault="00317D40">
      <w:pPr>
        <w:pStyle w:val="Spistreci1"/>
        <w:tabs>
          <w:tab w:val="right" w:leader="dot" w:pos="9628"/>
        </w:tabs>
        <w:rPr>
          <w:rFonts w:asciiTheme="minorHAnsi" w:eastAsiaTheme="minorEastAsia" w:hAnsiTheme="minorHAnsi" w:cstheme="minorBidi"/>
          <w:noProof/>
          <w:kern w:val="2"/>
          <w:szCs w:val="24"/>
          <w:lang w:eastAsia="pl-PL" w:bidi="ar-SA"/>
          <w14:ligatures w14:val="standardContextual"/>
        </w:rPr>
      </w:pPr>
      <w:hyperlink w:anchor="_Toc222852524" w:history="1">
        <w:r w:rsidR="0017229E" w:rsidRPr="00401B73">
          <w:rPr>
            <w:rStyle w:val="Hipercze"/>
            <w:rFonts w:cs="Calibri"/>
            <w:noProof/>
          </w:rPr>
          <w:t>II Cel wprowadzania standardu w NGO</w:t>
        </w:r>
        <w:r w:rsidR="0017229E">
          <w:rPr>
            <w:noProof/>
            <w:webHidden/>
          </w:rPr>
          <w:tab/>
        </w:r>
        <w:r w:rsidR="0017229E">
          <w:rPr>
            <w:noProof/>
            <w:webHidden/>
          </w:rPr>
          <w:fldChar w:fldCharType="begin"/>
        </w:r>
        <w:r w:rsidR="0017229E">
          <w:rPr>
            <w:noProof/>
            <w:webHidden/>
          </w:rPr>
          <w:instrText xml:space="preserve"> PAGEREF _Toc222852524 \h </w:instrText>
        </w:r>
        <w:r w:rsidR="0017229E">
          <w:rPr>
            <w:noProof/>
            <w:webHidden/>
          </w:rPr>
        </w:r>
        <w:r w:rsidR="0017229E">
          <w:rPr>
            <w:noProof/>
            <w:webHidden/>
          </w:rPr>
          <w:fldChar w:fldCharType="separate"/>
        </w:r>
        <w:r w:rsidR="0017229E">
          <w:rPr>
            <w:noProof/>
            <w:webHidden/>
          </w:rPr>
          <w:t>17</w:t>
        </w:r>
        <w:r w:rsidR="0017229E">
          <w:rPr>
            <w:noProof/>
            <w:webHidden/>
          </w:rPr>
          <w:fldChar w:fldCharType="end"/>
        </w:r>
      </w:hyperlink>
    </w:p>
    <w:p w14:paraId="768C48BB" w14:textId="34458C37" w:rsidR="0017229E" w:rsidRDefault="00317D40">
      <w:pPr>
        <w:pStyle w:val="Spistreci2"/>
        <w:tabs>
          <w:tab w:val="right" w:leader="dot" w:pos="9628"/>
        </w:tabs>
        <w:rPr>
          <w:rFonts w:asciiTheme="minorHAnsi" w:eastAsiaTheme="minorEastAsia" w:hAnsiTheme="minorHAnsi" w:cstheme="minorBidi"/>
          <w:noProof/>
          <w:kern w:val="2"/>
          <w:szCs w:val="24"/>
          <w:lang w:eastAsia="pl-PL" w:bidi="ar-SA"/>
          <w14:ligatures w14:val="standardContextual"/>
        </w:rPr>
      </w:pPr>
      <w:hyperlink w:anchor="_Toc222852525" w:history="1">
        <w:r w:rsidR="0017229E" w:rsidRPr="00401B73">
          <w:rPr>
            <w:rStyle w:val="Hipercze"/>
            <w:rFonts w:cs="Calibri"/>
            <w:noProof/>
          </w:rPr>
          <w:t>Zakres standardu</w:t>
        </w:r>
        <w:r w:rsidR="0017229E">
          <w:rPr>
            <w:noProof/>
            <w:webHidden/>
          </w:rPr>
          <w:tab/>
        </w:r>
        <w:r w:rsidR="0017229E">
          <w:rPr>
            <w:noProof/>
            <w:webHidden/>
          </w:rPr>
          <w:fldChar w:fldCharType="begin"/>
        </w:r>
        <w:r w:rsidR="0017229E">
          <w:rPr>
            <w:noProof/>
            <w:webHidden/>
          </w:rPr>
          <w:instrText xml:space="preserve"> PAGEREF _Toc222852525 \h </w:instrText>
        </w:r>
        <w:r w:rsidR="0017229E">
          <w:rPr>
            <w:noProof/>
            <w:webHidden/>
          </w:rPr>
        </w:r>
        <w:r w:rsidR="0017229E">
          <w:rPr>
            <w:noProof/>
            <w:webHidden/>
          </w:rPr>
          <w:fldChar w:fldCharType="separate"/>
        </w:r>
        <w:r w:rsidR="0017229E">
          <w:rPr>
            <w:noProof/>
            <w:webHidden/>
          </w:rPr>
          <w:t>19</w:t>
        </w:r>
        <w:r w:rsidR="0017229E">
          <w:rPr>
            <w:noProof/>
            <w:webHidden/>
          </w:rPr>
          <w:fldChar w:fldCharType="end"/>
        </w:r>
      </w:hyperlink>
    </w:p>
    <w:p w14:paraId="7ECF1BED" w14:textId="6905DEAB" w:rsidR="0017229E" w:rsidRDefault="00317D40">
      <w:pPr>
        <w:pStyle w:val="Spistreci2"/>
        <w:tabs>
          <w:tab w:val="right" w:leader="dot" w:pos="9628"/>
        </w:tabs>
        <w:rPr>
          <w:rFonts w:asciiTheme="minorHAnsi" w:eastAsiaTheme="minorEastAsia" w:hAnsiTheme="minorHAnsi" w:cstheme="minorBidi"/>
          <w:noProof/>
          <w:kern w:val="2"/>
          <w:szCs w:val="24"/>
          <w:lang w:eastAsia="pl-PL" w:bidi="ar-SA"/>
          <w14:ligatures w14:val="standardContextual"/>
        </w:rPr>
      </w:pPr>
      <w:hyperlink w:anchor="_Toc222852526" w:history="1">
        <w:r w:rsidR="0017229E" w:rsidRPr="00401B73">
          <w:rPr>
            <w:rStyle w:val="Hipercze"/>
            <w:rFonts w:cs="Calibri"/>
            <w:noProof/>
          </w:rPr>
          <w:t>Kluczowe role i odpowiedzialności realizacji standardu</w:t>
        </w:r>
        <w:r w:rsidR="0017229E">
          <w:rPr>
            <w:noProof/>
            <w:webHidden/>
          </w:rPr>
          <w:tab/>
        </w:r>
        <w:r w:rsidR="0017229E">
          <w:rPr>
            <w:noProof/>
            <w:webHidden/>
          </w:rPr>
          <w:fldChar w:fldCharType="begin"/>
        </w:r>
        <w:r w:rsidR="0017229E">
          <w:rPr>
            <w:noProof/>
            <w:webHidden/>
          </w:rPr>
          <w:instrText xml:space="preserve"> PAGEREF _Toc222852526 \h </w:instrText>
        </w:r>
        <w:r w:rsidR="0017229E">
          <w:rPr>
            <w:noProof/>
            <w:webHidden/>
          </w:rPr>
        </w:r>
        <w:r w:rsidR="0017229E">
          <w:rPr>
            <w:noProof/>
            <w:webHidden/>
          </w:rPr>
          <w:fldChar w:fldCharType="separate"/>
        </w:r>
        <w:r w:rsidR="0017229E">
          <w:rPr>
            <w:noProof/>
            <w:webHidden/>
          </w:rPr>
          <w:t>20</w:t>
        </w:r>
        <w:r w:rsidR="0017229E">
          <w:rPr>
            <w:noProof/>
            <w:webHidden/>
          </w:rPr>
          <w:fldChar w:fldCharType="end"/>
        </w:r>
      </w:hyperlink>
    </w:p>
    <w:p w14:paraId="6A6F45D0" w14:textId="1CCAD936" w:rsidR="0017229E" w:rsidRDefault="00317D40">
      <w:pPr>
        <w:pStyle w:val="Spistreci2"/>
        <w:tabs>
          <w:tab w:val="right" w:leader="dot" w:pos="9628"/>
        </w:tabs>
        <w:rPr>
          <w:rFonts w:asciiTheme="minorHAnsi" w:eastAsiaTheme="minorEastAsia" w:hAnsiTheme="minorHAnsi" w:cstheme="minorBidi"/>
          <w:noProof/>
          <w:kern w:val="2"/>
          <w:szCs w:val="24"/>
          <w:lang w:eastAsia="pl-PL" w:bidi="ar-SA"/>
          <w14:ligatures w14:val="standardContextual"/>
        </w:rPr>
      </w:pPr>
      <w:hyperlink w:anchor="_Toc222852527" w:history="1">
        <w:r w:rsidR="0017229E" w:rsidRPr="00401B73">
          <w:rPr>
            <w:rStyle w:val="Hipercze"/>
            <w:rFonts w:cs="Calibri"/>
            <w:noProof/>
          </w:rPr>
          <w:t>Kompetencje osób zaangażowanych przy realizacji usługi</w:t>
        </w:r>
        <w:r w:rsidR="0017229E">
          <w:rPr>
            <w:noProof/>
            <w:webHidden/>
          </w:rPr>
          <w:tab/>
        </w:r>
        <w:r w:rsidR="0017229E">
          <w:rPr>
            <w:noProof/>
            <w:webHidden/>
          </w:rPr>
          <w:fldChar w:fldCharType="begin"/>
        </w:r>
        <w:r w:rsidR="0017229E">
          <w:rPr>
            <w:noProof/>
            <w:webHidden/>
          </w:rPr>
          <w:instrText xml:space="preserve"> PAGEREF _Toc222852527 \h </w:instrText>
        </w:r>
        <w:r w:rsidR="0017229E">
          <w:rPr>
            <w:noProof/>
            <w:webHidden/>
          </w:rPr>
        </w:r>
        <w:r w:rsidR="0017229E">
          <w:rPr>
            <w:noProof/>
            <w:webHidden/>
          </w:rPr>
          <w:fldChar w:fldCharType="separate"/>
        </w:r>
        <w:r w:rsidR="0017229E">
          <w:rPr>
            <w:noProof/>
            <w:webHidden/>
          </w:rPr>
          <w:t>21</w:t>
        </w:r>
        <w:r w:rsidR="0017229E">
          <w:rPr>
            <w:noProof/>
            <w:webHidden/>
          </w:rPr>
          <w:fldChar w:fldCharType="end"/>
        </w:r>
      </w:hyperlink>
    </w:p>
    <w:p w14:paraId="49D619FF" w14:textId="4E503256" w:rsidR="0017229E" w:rsidRDefault="00317D40">
      <w:pPr>
        <w:pStyle w:val="Spistreci1"/>
        <w:tabs>
          <w:tab w:val="right" w:leader="dot" w:pos="9628"/>
        </w:tabs>
        <w:rPr>
          <w:rFonts w:asciiTheme="minorHAnsi" w:eastAsiaTheme="minorEastAsia" w:hAnsiTheme="minorHAnsi" w:cstheme="minorBidi"/>
          <w:noProof/>
          <w:kern w:val="2"/>
          <w:szCs w:val="24"/>
          <w:lang w:eastAsia="pl-PL" w:bidi="ar-SA"/>
          <w14:ligatures w14:val="standardContextual"/>
        </w:rPr>
      </w:pPr>
      <w:hyperlink w:anchor="_Toc222852528" w:history="1">
        <w:r w:rsidR="0017229E" w:rsidRPr="00401B73">
          <w:rPr>
            <w:rStyle w:val="Hipercze"/>
            <w:rFonts w:cs="Calibri"/>
            <w:noProof/>
          </w:rPr>
          <w:t>III Korzyści wynikające z wdrożenia standardu</w:t>
        </w:r>
        <w:r w:rsidR="0017229E">
          <w:rPr>
            <w:noProof/>
            <w:webHidden/>
          </w:rPr>
          <w:tab/>
        </w:r>
        <w:r w:rsidR="0017229E">
          <w:rPr>
            <w:noProof/>
            <w:webHidden/>
          </w:rPr>
          <w:fldChar w:fldCharType="begin"/>
        </w:r>
        <w:r w:rsidR="0017229E">
          <w:rPr>
            <w:noProof/>
            <w:webHidden/>
          </w:rPr>
          <w:instrText xml:space="preserve"> PAGEREF _Toc222852528 \h </w:instrText>
        </w:r>
        <w:r w:rsidR="0017229E">
          <w:rPr>
            <w:noProof/>
            <w:webHidden/>
          </w:rPr>
        </w:r>
        <w:r w:rsidR="0017229E">
          <w:rPr>
            <w:noProof/>
            <w:webHidden/>
          </w:rPr>
          <w:fldChar w:fldCharType="separate"/>
        </w:r>
        <w:r w:rsidR="0017229E">
          <w:rPr>
            <w:noProof/>
            <w:webHidden/>
          </w:rPr>
          <w:t>26</w:t>
        </w:r>
        <w:r w:rsidR="0017229E">
          <w:rPr>
            <w:noProof/>
            <w:webHidden/>
          </w:rPr>
          <w:fldChar w:fldCharType="end"/>
        </w:r>
      </w:hyperlink>
    </w:p>
    <w:p w14:paraId="35B038E2" w14:textId="456461C9" w:rsidR="0017229E" w:rsidRDefault="00317D40">
      <w:pPr>
        <w:pStyle w:val="Spistreci2"/>
        <w:tabs>
          <w:tab w:val="right" w:leader="dot" w:pos="9628"/>
        </w:tabs>
        <w:rPr>
          <w:rFonts w:asciiTheme="minorHAnsi" w:eastAsiaTheme="minorEastAsia" w:hAnsiTheme="minorHAnsi" w:cstheme="minorBidi"/>
          <w:noProof/>
          <w:kern w:val="2"/>
          <w:szCs w:val="24"/>
          <w:lang w:eastAsia="pl-PL" w:bidi="ar-SA"/>
          <w14:ligatures w14:val="standardContextual"/>
        </w:rPr>
      </w:pPr>
      <w:hyperlink w:anchor="_Toc222852529" w:history="1">
        <w:r w:rsidR="0017229E" w:rsidRPr="00401B73">
          <w:rPr>
            <w:rStyle w:val="Hipercze"/>
            <w:noProof/>
          </w:rPr>
          <w:t>Korzyści z wdrożenia standardu dla NGO</w:t>
        </w:r>
        <w:r w:rsidR="0017229E">
          <w:rPr>
            <w:noProof/>
            <w:webHidden/>
          </w:rPr>
          <w:tab/>
        </w:r>
        <w:r w:rsidR="0017229E">
          <w:rPr>
            <w:noProof/>
            <w:webHidden/>
          </w:rPr>
          <w:fldChar w:fldCharType="begin"/>
        </w:r>
        <w:r w:rsidR="0017229E">
          <w:rPr>
            <w:noProof/>
            <w:webHidden/>
          </w:rPr>
          <w:instrText xml:space="preserve"> PAGEREF _Toc222852529 \h </w:instrText>
        </w:r>
        <w:r w:rsidR="0017229E">
          <w:rPr>
            <w:noProof/>
            <w:webHidden/>
          </w:rPr>
        </w:r>
        <w:r w:rsidR="0017229E">
          <w:rPr>
            <w:noProof/>
            <w:webHidden/>
          </w:rPr>
          <w:fldChar w:fldCharType="separate"/>
        </w:r>
        <w:r w:rsidR="0017229E">
          <w:rPr>
            <w:noProof/>
            <w:webHidden/>
          </w:rPr>
          <w:t>27</w:t>
        </w:r>
        <w:r w:rsidR="0017229E">
          <w:rPr>
            <w:noProof/>
            <w:webHidden/>
          </w:rPr>
          <w:fldChar w:fldCharType="end"/>
        </w:r>
      </w:hyperlink>
    </w:p>
    <w:p w14:paraId="4483097F" w14:textId="4E832790" w:rsidR="0017229E" w:rsidRDefault="00317D40">
      <w:pPr>
        <w:pStyle w:val="Spistreci2"/>
        <w:tabs>
          <w:tab w:val="right" w:leader="dot" w:pos="9628"/>
        </w:tabs>
        <w:rPr>
          <w:rFonts w:asciiTheme="minorHAnsi" w:eastAsiaTheme="minorEastAsia" w:hAnsiTheme="minorHAnsi" w:cstheme="minorBidi"/>
          <w:noProof/>
          <w:kern w:val="2"/>
          <w:szCs w:val="24"/>
          <w:lang w:eastAsia="pl-PL" w:bidi="ar-SA"/>
          <w14:ligatures w14:val="standardContextual"/>
        </w:rPr>
      </w:pPr>
      <w:hyperlink w:anchor="_Toc222852530" w:history="1">
        <w:r w:rsidR="0017229E" w:rsidRPr="00401B73">
          <w:rPr>
            <w:rStyle w:val="Hipercze"/>
            <w:noProof/>
          </w:rPr>
          <w:t>Korzyści z wdrożenia standardu dla osób z niepełnosprawnościami.</w:t>
        </w:r>
        <w:r w:rsidR="0017229E">
          <w:rPr>
            <w:noProof/>
            <w:webHidden/>
          </w:rPr>
          <w:tab/>
        </w:r>
        <w:r w:rsidR="0017229E">
          <w:rPr>
            <w:noProof/>
            <w:webHidden/>
          </w:rPr>
          <w:fldChar w:fldCharType="begin"/>
        </w:r>
        <w:r w:rsidR="0017229E">
          <w:rPr>
            <w:noProof/>
            <w:webHidden/>
          </w:rPr>
          <w:instrText xml:space="preserve"> PAGEREF _Toc222852530 \h </w:instrText>
        </w:r>
        <w:r w:rsidR="0017229E">
          <w:rPr>
            <w:noProof/>
            <w:webHidden/>
          </w:rPr>
        </w:r>
        <w:r w:rsidR="0017229E">
          <w:rPr>
            <w:noProof/>
            <w:webHidden/>
          </w:rPr>
          <w:fldChar w:fldCharType="separate"/>
        </w:r>
        <w:r w:rsidR="0017229E">
          <w:rPr>
            <w:noProof/>
            <w:webHidden/>
          </w:rPr>
          <w:t>30</w:t>
        </w:r>
        <w:r w:rsidR="0017229E">
          <w:rPr>
            <w:noProof/>
            <w:webHidden/>
          </w:rPr>
          <w:fldChar w:fldCharType="end"/>
        </w:r>
      </w:hyperlink>
    </w:p>
    <w:p w14:paraId="72102D58" w14:textId="24F7FB7B" w:rsidR="0017229E" w:rsidRDefault="00317D40">
      <w:pPr>
        <w:pStyle w:val="Spistreci2"/>
        <w:tabs>
          <w:tab w:val="right" w:leader="dot" w:pos="9628"/>
        </w:tabs>
        <w:rPr>
          <w:rFonts w:asciiTheme="minorHAnsi" w:eastAsiaTheme="minorEastAsia" w:hAnsiTheme="minorHAnsi" w:cstheme="minorBidi"/>
          <w:noProof/>
          <w:kern w:val="2"/>
          <w:szCs w:val="24"/>
          <w:lang w:eastAsia="pl-PL" w:bidi="ar-SA"/>
          <w14:ligatures w14:val="standardContextual"/>
        </w:rPr>
      </w:pPr>
      <w:hyperlink w:anchor="_Toc222852531" w:history="1">
        <w:r w:rsidR="0017229E" w:rsidRPr="00401B73">
          <w:rPr>
            <w:rStyle w:val="Hipercze"/>
            <w:noProof/>
          </w:rPr>
          <w:t>Korzyści z wdrożenia standardu dla otoczenia społecznego - gospodarczego oraz edukacyjnego</w:t>
        </w:r>
        <w:r w:rsidR="0017229E">
          <w:rPr>
            <w:noProof/>
            <w:webHidden/>
          </w:rPr>
          <w:tab/>
        </w:r>
        <w:r w:rsidR="0017229E">
          <w:rPr>
            <w:noProof/>
            <w:webHidden/>
          </w:rPr>
          <w:fldChar w:fldCharType="begin"/>
        </w:r>
        <w:r w:rsidR="0017229E">
          <w:rPr>
            <w:noProof/>
            <w:webHidden/>
          </w:rPr>
          <w:instrText xml:space="preserve"> PAGEREF _Toc222852531 \h </w:instrText>
        </w:r>
        <w:r w:rsidR="0017229E">
          <w:rPr>
            <w:noProof/>
            <w:webHidden/>
          </w:rPr>
        </w:r>
        <w:r w:rsidR="0017229E">
          <w:rPr>
            <w:noProof/>
            <w:webHidden/>
          </w:rPr>
          <w:fldChar w:fldCharType="separate"/>
        </w:r>
        <w:r w:rsidR="0017229E">
          <w:rPr>
            <w:noProof/>
            <w:webHidden/>
          </w:rPr>
          <w:t>31</w:t>
        </w:r>
        <w:r w:rsidR="0017229E">
          <w:rPr>
            <w:noProof/>
            <w:webHidden/>
          </w:rPr>
          <w:fldChar w:fldCharType="end"/>
        </w:r>
      </w:hyperlink>
    </w:p>
    <w:p w14:paraId="71A86B7F" w14:textId="7590D6A1" w:rsidR="0017229E" w:rsidRDefault="00317D40">
      <w:pPr>
        <w:pStyle w:val="Spistreci1"/>
        <w:tabs>
          <w:tab w:val="right" w:leader="dot" w:pos="9628"/>
        </w:tabs>
        <w:rPr>
          <w:rFonts w:asciiTheme="minorHAnsi" w:eastAsiaTheme="minorEastAsia" w:hAnsiTheme="minorHAnsi" w:cstheme="minorBidi"/>
          <w:noProof/>
          <w:kern w:val="2"/>
          <w:szCs w:val="24"/>
          <w:lang w:eastAsia="pl-PL" w:bidi="ar-SA"/>
          <w14:ligatures w14:val="standardContextual"/>
        </w:rPr>
      </w:pPr>
      <w:hyperlink w:anchor="_Toc222852532" w:history="1">
        <w:r w:rsidR="0017229E" w:rsidRPr="00401B73">
          <w:rPr>
            <w:rStyle w:val="Hipercze"/>
            <w:rFonts w:cs="Calibri"/>
            <w:noProof/>
          </w:rPr>
          <w:t>IV Procedury wdrożenia standardu w obszarze „Technologie asystujące i kompensacyjne” (Opis sposobu wdrożenia standardu)</w:t>
        </w:r>
        <w:r w:rsidR="0017229E">
          <w:rPr>
            <w:noProof/>
            <w:webHidden/>
          </w:rPr>
          <w:tab/>
        </w:r>
        <w:r w:rsidR="0017229E">
          <w:rPr>
            <w:noProof/>
            <w:webHidden/>
          </w:rPr>
          <w:fldChar w:fldCharType="begin"/>
        </w:r>
        <w:r w:rsidR="0017229E">
          <w:rPr>
            <w:noProof/>
            <w:webHidden/>
          </w:rPr>
          <w:instrText xml:space="preserve"> PAGEREF _Toc222852532 \h </w:instrText>
        </w:r>
        <w:r w:rsidR="0017229E">
          <w:rPr>
            <w:noProof/>
            <w:webHidden/>
          </w:rPr>
        </w:r>
        <w:r w:rsidR="0017229E">
          <w:rPr>
            <w:noProof/>
            <w:webHidden/>
          </w:rPr>
          <w:fldChar w:fldCharType="separate"/>
        </w:r>
        <w:r w:rsidR="0017229E">
          <w:rPr>
            <w:noProof/>
            <w:webHidden/>
          </w:rPr>
          <w:t>32</w:t>
        </w:r>
        <w:r w:rsidR="0017229E">
          <w:rPr>
            <w:noProof/>
            <w:webHidden/>
          </w:rPr>
          <w:fldChar w:fldCharType="end"/>
        </w:r>
      </w:hyperlink>
    </w:p>
    <w:p w14:paraId="6530E1F1" w14:textId="62842DC0" w:rsidR="0017229E" w:rsidRDefault="00317D40">
      <w:pPr>
        <w:pStyle w:val="Spistreci2"/>
        <w:tabs>
          <w:tab w:val="right" w:leader="dot" w:pos="9628"/>
        </w:tabs>
        <w:rPr>
          <w:rFonts w:asciiTheme="minorHAnsi" w:eastAsiaTheme="minorEastAsia" w:hAnsiTheme="minorHAnsi" w:cstheme="minorBidi"/>
          <w:noProof/>
          <w:kern w:val="2"/>
          <w:szCs w:val="24"/>
          <w:lang w:eastAsia="pl-PL" w:bidi="ar-SA"/>
          <w14:ligatures w14:val="standardContextual"/>
        </w:rPr>
      </w:pPr>
      <w:hyperlink w:anchor="_Toc222852533" w:history="1">
        <w:r w:rsidR="0017229E" w:rsidRPr="00401B73">
          <w:rPr>
            <w:rStyle w:val="Hipercze"/>
            <w:noProof/>
          </w:rPr>
          <w:t>Procedura nr 1. Zdefiniowanie potrzeb beneficjenta dotyczących konieczności zastosowania technologii asystującej</w:t>
        </w:r>
        <w:r w:rsidR="0017229E">
          <w:rPr>
            <w:noProof/>
            <w:webHidden/>
          </w:rPr>
          <w:tab/>
        </w:r>
        <w:r w:rsidR="0017229E">
          <w:rPr>
            <w:noProof/>
            <w:webHidden/>
          </w:rPr>
          <w:fldChar w:fldCharType="begin"/>
        </w:r>
        <w:r w:rsidR="0017229E">
          <w:rPr>
            <w:noProof/>
            <w:webHidden/>
          </w:rPr>
          <w:instrText xml:space="preserve"> PAGEREF _Toc222852533 \h </w:instrText>
        </w:r>
        <w:r w:rsidR="0017229E">
          <w:rPr>
            <w:noProof/>
            <w:webHidden/>
          </w:rPr>
        </w:r>
        <w:r w:rsidR="0017229E">
          <w:rPr>
            <w:noProof/>
            <w:webHidden/>
          </w:rPr>
          <w:fldChar w:fldCharType="separate"/>
        </w:r>
        <w:r w:rsidR="0017229E">
          <w:rPr>
            <w:noProof/>
            <w:webHidden/>
          </w:rPr>
          <w:t>33</w:t>
        </w:r>
        <w:r w:rsidR="0017229E">
          <w:rPr>
            <w:noProof/>
            <w:webHidden/>
          </w:rPr>
          <w:fldChar w:fldCharType="end"/>
        </w:r>
      </w:hyperlink>
    </w:p>
    <w:p w14:paraId="1F58CFAB" w14:textId="2C82C07F" w:rsidR="0017229E" w:rsidRDefault="00317D40">
      <w:pPr>
        <w:pStyle w:val="Spistreci2"/>
        <w:tabs>
          <w:tab w:val="right" w:leader="dot" w:pos="9628"/>
        </w:tabs>
        <w:rPr>
          <w:rFonts w:asciiTheme="minorHAnsi" w:eastAsiaTheme="minorEastAsia" w:hAnsiTheme="minorHAnsi" w:cstheme="minorBidi"/>
          <w:noProof/>
          <w:kern w:val="2"/>
          <w:szCs w:val="24"/>
          <w:lang w:eastAsia="pl-PL" w:bidi="ar-SA"/>
          <w14:ligatures w14:val="standardContextual"/>
        </w:rPr>
      </w:pPr>
      <w:hyperlink w:anchor="_Toc222852534" w:history="1">
        <w:r w:rsidR="0017229E" w:rsidRPr="00401B73">
          <w:rPr>
            <w:rStyle w:val="Hipercze"/>
            <w:noProof/>
          </w:rPr>
          <w:t>Procedura nr  2. Dobór technologii asystującej zgodnie z potrzebami wynikającymi z niepełnosprawności</w:t>
        </w:r>
        <w:r w:rsidR="0017229E">
          <w:rPr>
            <w:noProof/>
            <w:webHidden/>
          </w:rPr>
          <w:tab/>
        </w:r>
        <w:r w:rsidR="0017229E">
          <w:rPr>
            <w:noProof/>
            <w:webHidden/>
          </w:rPr>
          <w:fldChar w:fldCharType="begin"/>
        </w:r>
        <w:r w:rsidR="0017229E">
          <w:rPr>
            <w:noProof/>
            <w:webHidden/>
          </w:rPr>
          <w:instrText xml:space="preserve"> PAGEREF _Toc222852534 \h </w:instrText>
        </w:r>
        <w:r w:rsidR="0017229E">
          <w:rPr>
            <w:noProof/>
            <w:webHidden/>
          </w:rPr>
        </w:r>
        <w:r w:rsidR="0017229E">
          <w:rPr>
            <w:noProof/>
            <w:webHidden/>
          </w:rPr>
          <w:fldChar w:fldCharType="separate"/>
        </w:r>
        <w:r w:rsidR="0017229E">
          <w:rPr>
            <w:noProof/>
            <w:webHidden/>
          </w:rPr>
          <w:t>35</w:t>
        </w:r>
        <w:r w:rsidR="0017229E">
          <w:rPr>
            <w:noProof/>
            <w:webHidden/>
          </w:rPr>
          <w:fldChar w:fldCharType="end"/>
        </w:r>
      </w:hyperlink>
    </w:p>
    <w:p w14:paraId="2D2382ED" w14:textId="6C05E072" w:rsidR="0017229E" w:rsidRDefault="00317D40">
      <w:pPr>
        <w:pStyle w:val="Spistreci2"/>
        <w:tabs>
          <w:tab w:val="right" w:leader="dot" w:pos="9628"/>
        </w:tabs>
        <w:rPr>
          <w:rFonts w:asciiTheme="minorHAnsi" w:eastAsiaTheme="minorEastAsia" w:hAnsiTheme="minorHAnsi" w:cstheme="minorBidi"/>
          <w:noProof/>
          <w:kern w:val="2"/>
          <w:szCs w:val="24"/>
          <w:lang w:eastAsia="pl-PL" w:bidi="ar-SA"/>
          <w14:ligatures w14:val="standardContextual"/>
        </w:rPr>
      </w:pPr>
      <w:hyperlink w:anchor="_Toc222852535" w:history="1">
        <w:r w:rsidR="0017229E" w:rsidRPr="00401B73">
          <w:rPr>
            <w:rStyle w:val="Hipercze"/>
            <w:noProof/>
          </w:rPr>
          <w:t>Procedura nr 3. Możliwości dostępu do technologii asystujących</w:t>
        </w:r>
        <w:r w:rsidR="0017229E">
          <w:rPr>
            <w:noProof/>
            <w:webHidden/>
          </w:rPr>
          <w:tab/>
        </w:r>
        <w:r w:rsidR="0017229E">
          <w:rPr>
            <w:noProof/>
            <w:webHidden/>
          </w:rPr>
          <w:fldChar w:fldCharType="begin"/>
        </w:r>
        <w:r w:rsidR="0017229E">
          <w:rPr>
            <w:noProof/>
            <w:webHidden/>
          </w:rPr>
          <w:instrText xml:space="preserve"> PAGEREF _Toc222852535 \h </w:instrText>
        </w:r>
        <w:r w:rsidR="0017229E">
          <w:rPr>
            <w:noProof/>
            <w:webHidden/>
          </w:rPr>
        </w:r>
        <w:r w:rsidR="0017229E">
          <w:rPr>
            <w:noProof/>
            <w:webHidden/>
          </w:rPr>
          <w:fldChar w:fldCharType="separate"/>
        </w:r>
        <w:r w:rsidR="0017229E">
          <w:rPr>
            <w:noProof/>
            <w:webHidden/>
          </w:rPr>
          <w:t>37</w:t>
        </w:r>
        <w:r w:rsidR="0017229E">
          <w:rPr>
            <w:noProof/>
            <w:webHidden/>
          </w:rPr>
          <w:fldChar w:fldCharType="end"/>
        </w:r>
      </w:hyperlink>
    </w:p>
    <w:p w14:paraId="46629397" w14:textId="3204ED64" w:rsidR="0017229E" w:rsidRDefault="00317D40">
      <w:pPr>
        <w:pStyle w:val="Spistreci2"/>
        <w:tabs>
          <w:tab w:val="right" w:leader="dot" w:pos="9628"/>
        </w:tabs>
        <w:rPr>
          <w:rFonts w:asciiTheme="minorHAnsi" w:eastAsiaTheme="minorEastAsia" w:hAnsiTheme="minorHAnsi" w:cstheme="minorBidi"/>
          <w:noProof/>
          <w:kern w:val="2"/>
          <w:szCs w:val="24"/>
          <w:lang w:eastAsia="pl-PL" w:bidi="ar-SA"/>
          <w14:ligatures w14:val="standardContextual"/>
        </w:rPr>
      </w:pPr>
      <w:hyperlink w:anchor="_Toc222852536" w:history="1">
        <w:r w:rsidR="0017229E" w:rsidRPr="00401B73">
          <w:rPr>
            <w:rStyle w:val="Hipercze"/>
            <w:noProof/>
          </w:rPr>
          <w:t>Procedura nr 4. Organizacja stanowiska pracy z uwzględnieniem technologii asystującej</w:t>
        </w:r>
        <w:r w:rsidR="0017229E">
          <w:rPr>
            <w:noProof/>
            <w:webHidden/>
          </w:rPr>
          <w:tab/>
        </w:r>
        <w:r w:rsidR="0017229E">
          <w:rPr>
            <w:noProof/>
            <w:webHidden/>
          </w:rPr>
          <w:fldChar w:fldCharType="begin"/>
        </w:r>
        <w:r w:rsidR="0017229E">
          <w:rPr>
            <w:noProof/>
            <w:webHidden/>
          </w:rPr>
          <w:instrText xml:space="preserve"> PAGEREF _Toc222852536 \h </w:instrText>
        </w:r>
        <w:r w:rsidR="0017229E">
          <w:rPr>
            <w:noProof/>
            <w:webHidden/>
          </w:rPr>
        </w:r>
        <w:r w:rsidR="0017229E">
          <w:rPr>
            <w:noProof/>
            <w:webHidden/>
          </w:rPr>
          <w:fldChar w:fldCharType="separate"/>
        </w:r>
        <w:r w:rsidR="0017229E">
          <w:rPr>
            <w:noProof/>
            <w:webHidden/>
          </w:rPr>
          <w:t>40</w:t>
        </w:r>
        <w:r w:rsidR="0017229E">
          <w:rPr>
            <w:noProof/>
            <w:webHidden/>
          </w:rPr>
          <w:fldChar w:fldCharType="end"/>
        </w:r>
      </w:hyperlink>
    </w:p>
    <w:p w14:paraId="4EC4EB5C" w14:textId="5218B2CD" w:rsidR="0017229E" w:rsidRDefault="00317D40">
      <w:pPr>
        <w:pStyle w:val="Spistreci1"/>
        <w:tabs>
          <w:tab w:val="right" w:leader="dot" w:pos="9628"/>
        </w:tabs>
        <w:rPr>
          <w:rFonts w:asciiTheme="minorHAnsi" w:eastAsiaTheme="minorEastAsia" w:hAnsiTheme="minorHAnsi" w:cstheme="minorBidi"/>
          <w:noProof/>
          <w:kern w:val="2"/>
          <w:szCs w:val="24"/>
          <w:lang w:eastAsia="pl-PL" w:bidi="ar-SA"/>
          <w14:ligatures w14:val="standardContextual"/>
        </w:rPr>
      </w:pPr>
      <w:hyperlink w:anchor="_Toc222852537" w:history="1">
        <w:r w:rsidR="0017229E" w:rsidRPr="00401B73">
          <w:rPr>
            <w:rStyle w:val="Hipercze"/>
            <w:rFonts w:cs="Calibri"/>
            <w:noProof/>
            <w:lang w:eastAsia="pl-PL"/>
          </w:rPr>
          <w:t>V Załączniki</w:t>
        </w:r>
        <w:r w:rsidR="0017229E">
          <w:rPr>
            <w:noProof/>
            <w:webHidden/>
          </w:rPr>
          <w:tab/>
        </w:r>
        <w:r w:rsidR="0017229E">
          <w:rPr>
            <w:noProof/>
            <w:webHidden/>
          </w:rPr>
          <w:fldChar w:fldCharType="begin"/>
        </w:r>
        <w:r w:rsidR="0017229E">
          <w:rPr>
            <w:noProof/>
            <w:webHidden/>
          </w:rPr>
          <w:instrText xml:space="preserve"> PAGEREF _Toc222852537 \h </w:instrText>
        </w:r>
        <w:r w:rsidR="0017229E">
          <w:rPr>
            <w:noProof/>
            <w:webHidden/>
          </w:rPr>
        </w:r>
        <w:r w:rsidR="0017229E">
          <w:rPr>
            <w:noProof/>
            <w:webHidden/>
          </w:rPr>
          <w:fldChar w:fldCharType="separate"/>
        </w:r>
        <w:r w:rsidR="0017229E">
          <w:rPr>
            <w:noProof/>
            <w:webHidden/>
          </w:rPr>
          <w:t>44</w:t>
        </w:r>
        <w:r w:rsidR="0017229E">
          <w:rPr>
            <w:noProof/>
            <w:webHidden/>
          </w:rPr>
          <w:fldChar w:fldCharType="end"/>
        </w:r>
      </w:hyperlink>
    </w:p>
    <w:p w14:paraId="73860AA6" w14:textId="70E80BEA" w:rsidR="0017229E" w:rsidRDefault="00317D40">
      <w:pPr>
        <w:pStyle w:val="Spistreci2"/>
        <w:tabs>
          <w:tab w:val="right" w:leader="dot" w:pos="9628"/>
        </w:tabs>
        <w:rPr>
          <w:rFonts w:asciiTheme="minorHAnsi" w:eastAsiaTheme="minorEastAsia" w:hAnsiTheme="minorHAnsi" w:cstheme="minorBidi"/>
          <w:noProof/>
          <w:kern w:val="2"/>
          <w:szCs w:val="24"/>
          <w:lang w:eastAsia="pl-PL" w:bidi="ar-SA"/>
          <w14:ligatures w14:val="standardContextual"/>
        </w:rPr>
      </w:pPr>
      <w:hyperlink w:anchor="_Toc222852538" w:history="1">
        <w:r w:rsidR="0017229E" w:rsidRPr="00401B73">
          <w:rPr>
            <w:rStyle w:val="Hipercze"/>
            <w:rFonts w:cs="Calibri"/>
            <w:noProof/>
            <w:lang w:eastAsia="pl-PL"/>
          </w:rPr>
          <w:t>Załącznik nr 1 Wzór formularza oceny poziomu funkcjonowania osoby z niepełnosprawnością w kontekście podjęcia aktywności zawodowej.</w:t>
        </w:r>
        <w:r w:rsidR="0017229E">
          <w:rPr>
            <w:noProof/>
            <w:webHidden/>
          </w:rPr>
          <w:tab/>
        </w:r>
        <w:r w:rsidR="0017229E">
          <w:rPr>
            <w:noProof/>
            <w:webHidden/>
          </w:rPr>
          <w:fldChar w:fldCharType="begin"/>
        </w:r>
        <w:r w:rsidR="0017229E">
          <w:rPr>
            <w:noProof/>
            <w:webHidden/>
          </w:rPr>
          <w:instrText xml:space="preserve"> PAGEREF _Toc222852538 \h </w:instrText>
        </w:r>
        <w:r w:rsidR="0017229E">
          <w:rPr>
            <w:noProof/>
            <w:webHidden/>
          </w:rPr>
        </w:r>
        <w:r w:rsidR="0017229E">
          <w:rPr>
            <w:noProof/>
            <w:webHidden/>
          </w:rPr>
          <w:fldChar w:fldCharType="separate"/>
        </w:r>
        <w:r w:rsidR="0017229E">
          <w:rPr>
            <w:noProof/>
            <w:webHidden/>
          </w:rPr>
          <w:t>44</w:t>
        </w:r>
        <w:r w:rsidR="0017229E">
          <w:rPr>
            <w:noProof/>
            <w:webHidden/>
          </w:rPr>
          <w:fldChar w:fldCharType="end"/>
        </w:r>
      </w:hyperlink>
    </w:p>
    <w:p w14:paraId="78538786" w14:textId="48E7FECC" w:rsidR="0017229E" w:rsidRDefault="00317D40">
      <w:pPr>
        <w:pStyle w:val="Spistreci2"/>
        <w:tabs>
          <w:tab w:val="right" w:leader="dot" w:pos="9628"/>
        </w:tabs>
        <w:rPr>
          <w:rFonts w:asciiTheme="minorHAnsi" w:eastAsiaTheme="minorEastAsia" w:hAnsiTheme="minorHAnsi" w:cstheme="minorBidi"/>
          <w:noProof/>
          <w:kern w:val="2"/>
          <w:szCs w:val="24"/>
          <w:lang w:eastAsia="pl-PL" w:bidi="ar-SA"/>
          <w14:ligatures w14:val="standardContextual"/>
        </w:rPr>
      </w:pPr>
      <w:hyperlink w:anchor="_Toc222852539" w:history="1">
        <w:r w:rsidR="0017229E" w:rsidRPr="00401B73">
          <w:rPr>
            <w:rStyle w:val="Hipercze"/>
            <w:rFonts w:cs="Calibri"/>
            <w:noProof/>
          </w:rPr>
          <w:t>Załącznik nr 2 Matryca doboru technologii</w:t>
        </w:r>
        <w:r w:rsidR="0017229E">
          <w:rPr>
            <w:noProof/>
            <w:webHidden/>
          </w:rPr>
          <w:tab/>
        </w:r>
        <w:r w:rsidR="0017229E">
          <w:rPr>
            <w:noProof/>
            <w:webHidden/>
          </w:rPr>
          <w:fldChar w:fldCharType="begin"/>
        </w:r>
        <w:r w:rsidR="0017229E">
          <w:rPr>
            <w:noProof/>
            <w:webHidden/>
          </w:rPr>
          <w:instrText xml:space="preserve"> PAGEREF _Toc222852539 \h </w:instrText>
        </w:r>
        <w:r w:rsidR="0017229E">
          <w:rPr>
            <w:noProof/>
            <w:webHidden/>
          </w:rPr>
        </w:r>
        <w:r w:rsidR="0017229E">
          <w:rPr>
            <w:noProof/>
            <w:webHidden/>
          </w:rPr>
          <w:fldChar w:fldCharType="separate"/>
        </w:r>
        <w:r w:rsidR="0017229E">
          <w:rPr>
            <w:noProof/>
            <w:webHidden/>
          </w:rPr>
          <w:t>50</w:t>
        </w:r>
        <w:r w:rsidR="0017229E">
          <w:rPr>
            <w:noProof/>
            <w:webHidden/>
          </w:rPr>
          <w:fldChar w:fldCharType="end"/>
        </w:r>
      </w:hyperlink>
    </w:p>
    <w:p w14:paraId="37831E62" w14:textId="70B0FE07" w:rsidR="0017229E" w:rsidRDefault="00317D40">
      <w:pPr>
        <w:pStyle w:val="Spistreci2"/>
        <w:tabs>
          <w:tab w:val="right" w:leader="dot" w:pos="9628"/>
        </w:tabs>
        <w:rPr>
          <w:rFonts w:asciiTheme="minorHAnsi" w:eastAsiaTheme="minorEastAsia" w:hAnsiTheme="minorHAnsi" w:cstheme="minorBidi"/>
          <w:noProof/>
          <w:kern w:val="2"/>
          <w:szCs w:val="24"/>
          <w:lang w:eastAsia="pl-PL" w:bidi="ar-SA"/>
          <w14:ligatures w14:val="standardContextual"/>
        </w:rPr>
      </w:pPr>
      <w:hyperlink w:anchor="_Toc222852540" w:history="1">
        <w:r w:rsidR="0017229E" w:rsidRPr="00401B73">
          <w:rPr>
            <w:rStyle w:val="Hipercze"/>
            <w:rFonts w:cs="Calibri"/>
            <w:noProof/>
          </w:rPr>
          <w:t>Załącznik nr 3 Lista aktualnie działających OWiT-ów</w:t>
        </w:r>
        <w:r w:rsidR="0017229E">
          <w:rPr>
            <w:noProof/>
            <w:webHidden/>
          </w:rPr>
          <w:tab/>
        </w:r>
        <w:r w:rsidR="0017229E">
          <w:rPr>
            <w:noProof/>
            <w:webHidden/>
          </w:rPr>
          <w:fldChar w:fldCharType="begin"/>
        </w:r>
        <w:r w:rsidR="0017229E">
          <w:rPr>
            <w:noProof/>
            <w:webHidden/>
          </w:rPr>
          <w:instrText xml:space="preserve"> PAGEREF _Toc222852540 \h </w:instrText>
        </w:r>
        <w:r w:rsidR="0017229E">
          <w:rPr>
            <w:noProof/>
            <w:webHidden/>
          </w:rPr>
        </w:r>
        <w:r w:rsidR="0017229E">
          <w:rPr>
            <w:noProof/>
            <w:webHidden/>
          </w:rPr>
          <w:fldChar w:fldCharType="separate"/>
        </w:r>
        <w:r w:rsidR="0017229E">
          <w:rPr>
            <w:noProof/>
            <w:webHidden/>
          </w:rPr>
          <w:t>53</w:t>
        </w:r>
        <w:r w:rsidR="0017229E">
          <w:rPr>
            <w:noProof/>
            <w:webHidden/>
          </w:rPr>
          <w:fldChar w:fldCharType="end"/>
        </w:r>
      </w:hyperlink>
    </w:p>
    <w:p w14:paraId="3C31756F" w14:textId="2AA67C72" w:rsidR="0017229E" w:rsidRDefault="00317D40">
      <w:pPr>
        <w:pStyle w:val="Spistreci2"/>
        <w:tabs>
          <w:tab w:val="right" w:leader="dot" w:pos="9628"/>
        </w:tabs>
        <w:rPr>
          <w:rFonts w:asciiTheme="minorHAnsi" w:eastAsiaTheme="minorEastAsia" w:hAnsiTheme="minorHAnsi" w:cstheme="minorBidi"/>
          <w:noProof/>
          <w:kern w:val="2"/>
          <w:szCs w:val="24"/>
          <w:lang w:eastAsia="pl-PL" w:bidi="ar-SA"/>
          <w14:ligatures w14:val="standardContextual"/>
        </w:rPr>
      </w:pPr>
      <w:hyperlink w:anchor="_Toc222852541" w:history="1">
        <w:r w:rsidR="0017229E" w:rsidRPr="00401B73">
          <w:rPr>
            <w:rStyle w:val="Hipercze"/>
            <w:rFonts w:cs="Calibri"/>
            <w:noProof/>
          </w:rPr>
          <w:t>Załącznik nr 4 Lista kontrolna oceny ergonomicznej stanowiska pracy osób z różnymi rodzajami niepełnosprawności</w:t>
        </w:r>
        <w:r w:rsidR="0017229E">
          <w:rPr>
            <w:noProof/>
            <w:webHidden/>
          </w:rPr>
          <w:tab/>
        </w:r>
        <w:r w:rsidR="0017229E">
          <w:rPr>
            <w:noProof/>
            <w:webHidden/>
          </w:rPr>
          <w:fldChar w:fldCharType="begin"/>
        </w:r>
        <w:r w:rsidR="0017229E">
          <w:rPr>
            <w:noProof/>
            <w:webHidden/>
          </w:rPr>
          <w:instrText xml:space="preserve"> PAGEREF _Toc222852541 \h </w:instrText>
        </w:r>
        <w:r w:rsidR="0017229E">
          <w:rPr>
            <w:noProof/>
            <w:webHidden/>
          </w:rPr>
        </w:r>
        <w:r w:rsidR="0017229E">
          <w:rPr>
            <w:noProof/>
            <w:webHidden/>
          </w:rPr>
          <w:fldChar w:fldCharType="separate"/>
        </w:r>
        <w:r w:rsidR="0017229E">
          <w:rPr>
            <w:noProof/>
            <w:webHidden/>
          </w:rPr>
          <w:t>55</w:t>
        </w:r>
        <w:r w:rsidR="0017229E">
          <w:rPr>
            <w:noProof/>
            <w:webHidden/>
          </w:rPr>
          <w:fldChar w:fldCharType="end"/>
        </w:r>
      </w:hyperlink>
    </w:p>
    <w:p w14:paraId="50730960" w14:textId="50776100" w:rsidR="0017229E" w:rsidRDefault="00317D40">
      <w:pPr>
        <w:pStyle w:val="Spistreci1"/>
        <w:tabs>
          <w:tab w:val="right" w:leader="dot" w:pos="9628"/>
        </w:tabs>
        <w:rPr>
          <w:rFonts w:asciiTheme="minorHAnsi" w:eastAsiaTheme="minorEastAsia" w:hAnsiTheme="minorHAnsi" w:cstheme="minorBidi"/>
          <w:noProof/>
          <w:kern w:val="2"/>
          <w:szCs w:val="24"/>
          <w:lang w:eastAsia="pl-PL" w:bidi="ar-SA"/>
          <w14:ligatures w14:val="standardContextual"/>
        </w:rPr>
      </w:pPr>
      <w:hyperlink w:anchor="_Toc222852542" w:history="1">
        <w:r w:rsidR="0017229E" w:rsidRPr="00401B73">
          <w:rPr>
            <w:rStyle w:val="Hipercze"/>
            <w:noProof/>
          </w:rPr>
          <w:t>VI MATERIAŁY DODATKOWE</w:t>
        </w:r>
        <w:r w:rsidR="0017229E">
          <w:rPr>
            <w:noProof/>
            <w:webHidden/>
          </w:rPr>
          <w:tab/>
        </w:r>
        <w:r w:rsidR="0017229E">
          <w:rPr>
            <w:noProof/>
            <w:webHidden/>
          </w:rPr>
          <w:fldChar w:fldCharType="begin"/>
        </w:r>
        <w:r w:rsidR="0017229E">
          <w:rPr>
            <w:noProof/>
            <w:webHidden/>
          </w:rPr>
          <w:instrText xml:space="preserve"> PAGEREF _Toc222852542 \h </w:instrText>
        </w:r>
        <w:r w:rsidR="0017229E">
          <w:rPr>
            <w:noProof/>
            <w:webHidden/>
          </w:rPr>
        </w:r>
        <w:r w:rsidR="0017229E">
          <w:rPr>
            <w:noProof/>
            <w:webHidden/>
          </w:rPr>
          <w:fldChar w:fldCharType="separate"/>
        </w:r>
        <w:r w:rsidR="0017229E">
          <w:rPr>
            <w:noProof/>
            <w:webHidden/>
          </w:rPr>
          <w:t>71</w:t>
        </w:r>
        <w:r w:rsidR="0017229E">
          <w:rPr>
            <w:noProof/>
            <w:webHidden/>
          </w:rPr>
          <w:fldChar w:fldCharType="end"/>
        </w:r>
      </w:hyperlink>
    </w:p>
    <w:p w14:paraId="683B90D9" w14:textId="07CD579E" w:rsidR="0017229E" w:rsidRDefault="00317D40">
      <w:pPr>
        <w:pStyle w:val="Spistreci2"/>
        <w:tabs>
          <w:tab w:val="right" w:leader="dot" w:pos="9628"/>
        </w:tabs>
        <w:rPr>
          <w:rFonts w:asciiTheme="minorHAnsi" w:eastAsiaTheme="minorEastAsia" w:hAnsiTheme="minorHAnsi" w:cstheme="minorBidi"/>
          <w:noProof/>
          <w:kern w:val="2"/>
          <w:szCs w:val="24"/>
          <w:lang w:eastAsia="pl-PL" w:bidi="ar-SA"/>
          <w14:ligatures w14:val="standardContextual"/>
        </w:rPr>
      </w:pPr>
      <w:hyperlink w:anchor="_Toc222852543" w:history="1">
        <w:r w:rsidR="0017229E" w:rsidRPr="00401B73">
          <w:rPr>
            <w:rStyle w:val="Hipercze"/>
            <w:noProof/>
          </w:rPr>
          <w:t>Przegląd rodzajów technologii asystujących  z podziałem na typ niepełnosprawności</w:t>
        </w:r>
        <w:r w:rsidR="0017229E">
          <w:rPr>
            <w:noProof/>
            <w:webHidden/>
          </w:rPr>
          <w:tab/>
        </w:r>
        <w:r w:rsidR="0017229E">
          <w:rPr>
            <w:noProof/>
            <w:webHidden/>
          </w:rPr>
          <w:fldChar w:fldCharType="begin"/>
        </w:r>
        <w:r w:rsidR="0017229E">
          <w:rPr>
            <w:noProof/>
            <w:webHidden/>
          </w:rPr>
          <w:instrText xml:space="preserve"> PAGEREF _Toc222852543 \h </w:instrText>
        </w:r>
        <w:r w:rsidR="0017229E">
          <w:rPr>
            <w:noProof/>
            <w:webHidden/>
          </w:rPr>
        </w:r>
        <w:r w:rsidR="0017229E">
          <w:rPr>
            <w:noProof/>
            <w:webHidden/>
          </w:rPr>
          <w:fldChar w:fldCharType="separate"/>
        </w:r>
        <w:r w:rsidR="0017229E">
          <w:rPr>
            <w:noProof/>
            <w:webHidden/>
          </w:rPr>
          <w:t>71</w:t>
        </w:r>
        <w:r w:rsidR="0017229E">
          <w:rPr>
            <w:noProof/>
            <w:webHidden/>
          </w:rPr>
          <w:fldChar w:fldCharType="end"/>
        </w:r>
      </w:hyperlink>
    </w:p>
    <w:p w14:paraId="5030C107" w14:textId="7D92CF24" w:rsidR="0017229E" w:rsidRDefault="00317D40">
      <w:pPr>
        <w:pStyle w:val="Spistreci1"/>
        <w:tabs>
          <w:tab w:val="right" w:leader="dot" w:pos="9628"/>
        </w:tabs>
        <w:rPr>
          <w:rFonts w:asciiTheme="minorHAnsi" w:eastAsiaTheme="minorEastAsia" w:hAnsiTheme="minorHAnsi" w:cstheme="minorBidi"/>
          <w:noProof/>
          <w:kern w:val="2"/>
          <w:szCs w:val="24"/>
          <w:lang w:eastAsia="pl-PL" w:bidi="ar-SA"/>
          <w14:ligatures w14:val="standardContextual"/>
        </w:rPr>
      </w:pPr>
      <w:hyperlink w:anchor="_Toc222852544" w:history="1">
        <w:r w:rsidR="0017229E" w:rsidRPr="00401B73">
          <w:rPr>
            <w:rStyle w:val="Hipercze"/>
            <w:noProof/>
            <w:lang w:eastAsia="pl-PL"/>
          </w:rPr>
          <w:t>VII Program szkolenia z zakresu wdrażania standardu</w:t>
        </w:r>
        <w:r w:rsidR="0017229E">
          <w:rPr>
            <w:noProof/>
            <w:webHidden/>
          </w:rPr>
          <w:tab/>
        </w:r>
        <w:r w:rsidR="0017229E">
          <w:rPr>
            <w:noProof/>
            <w:webHidden/>
          </w:rPr>
          <w:fldChar w:fldCharType="begin"/>
        </w:r>
        <w:r w:rsidR="0017229E">
          <w:rPr>
            <w:noProof/>
            <w:webHidden/>
          </w:rPr>
          <w:instrText xml:space="preserve"> PAGEREF _Toc222852544 \h </w:instrText>
        </w:r>
        <w:r w:rsidR="0017229E">
          <w:rPr>
            <w:noProof/>
            <w:webHidden/>
          </w:rPr>
        </w:r>
        <w:r w:rsidR="0017229E">
          <w:rPr>
            <w:noProof/>
            <w:webHidden/>
          </w:rPr>
          <w:fldChar w:fldCharType="separate"/>
        </w:r>
        <w:r w:rsidR="0017229E">
          <w:rPr>
            <w:noProof/>
            <w:webHidden/>
          </w:rPr>
          <w:t>79</w:t>
        </w:r>
        <w:r w:rsidR="0017229E">
          <w:rPr>
            <w:noProof/>
            <w:webHidden/>
          </w:rPr>
          <w:fldChar w:fldCharType="end"/>
        </w:r>
      </w:hyperlink>
    </w:p>
    <w:p w14:paraId="796A0E78" w14:textId="18C7894D" w:rsidR="0017229E" w:rsidRDefault="00317D40">
      <w:pPr>
        <w:pStyle w:val="Spistreci2"/>
        <w:tabs>
          <w:tab w:val="right" w:leader="dot" w:pos="9628"/>
        </w:tabs>
        <w:rPr>
          <w:rFonts w:asciiTheme="minorHAnsi" w:eastAsiaTheme="minorEastAsia" w:hAnsiTheme="minorHAnsi" w:cstheme="minorBidi"/>
          <w:noProof/>
          <w:kern w:val="2"/>
          <w:szCs w:val="24"/>
          <w:lang w:eastAsia="pl-PL" w:bidi="ar-SA"/>
          <w14:ligatures w14:val="standardContextual"/>
        </w:rPr>
      </w:pPr>
      <w:hyperlink w:anchor="_Toc222852545" w:history="1">
        <w:r w:rsidR="0017229E" w:rsidRPr="00401B73">
          <w:rPr>
            <w:rStyle w:val="Hipercze"/>
            <w:noProof/>
          </w:rPr>
          <w:t>Przykładowy program szkolenia</w:t>
        </w:r>
        <w:r w:rsidR="0017229E">
          <w:rPr>
            <w:noProof/>
            <w:webHidden/>
          </w:rPr>
          <w:tab/>
        </w:r>
        <w:r w:rsidR="0017229E">
          <w:rPr>
            <w:noProof/>
            <w:webHidden/>
          </w:rPr>
          <w:fldChar w:fldCharType="begin"/>
        </w:r>
        <w:r w:rsidR="0017229E">
          <w:rPr>
            <w:noProof/>
            <w:webHidden/>
          </w:rPr>
          <w:instrText xml:space="preserve"> PAGEREF _Toc222852545 \h </w:instrText>
        </w:r>
        <w:r w:rsidR="0017229E">
          <w:rPr>
            <w:noProof/>
            <w:webHidden/>
          </w:rPr>
        </w:r>
        <w:r w:rsidR="0017229E">
          <w:rPr>
            <w:noProof/>
            <w:webHidden/>
          </w:rPr>
          <w:fldChar w:fldCharType="separate"/>
        </w:r>
        <w:r w:rsidR="0017229E">
          <w:rPr>
            <w:noProof/>
            <w:webHidden/>
          </w:rPr>
          <w:t>79</w:t>
        </w:r>
        <w:r w:rsidR="0017229E">
          <w:rPr>
            <w:noProof/>
            <w:webHidden/>
          </w:rPr>
          <w:fldChar w:fldCharType="end"/>
        </w:r>
      </w:hyperlink>
    </w:p>
    <w:p w14:paraId="1CC2F64E" w14:textId="74BA0521" w:rsidR="0017229E" w:rsidRDefault="0017229E" w:rsidP="0017229E">
      <w:pPr>
        <w:pStyle w:val="Spistreci2"/>
        <w:tabs>
          <w:tab w:val="right" w:leader="dot" w:pos="9628"/>
        </w:tabs>
        <w:rPr>
          <w:rFonts w:cs="Calibri"/>
          <w:b/>
          <w:bCs/>
          <w:sz w:val="44"/>
          <w:szCs w:val="36"/>
        </w:rPr>
      </w:pPr>
      <w:r>
        <w:rPr>
          <w:rFonts w:eastAsiaTheme="majorEastAsia" w:cs="Calibri"/>
          <w:noProof/>
          <w:color w:val="0F4761" w:themeColor="accent1" w:themeShade="BF"/>
          <w:sz w:val="48"/>
          <w:szCs w:val="29"/>
        </w:rPr>
        <w:fldChar w:fldCharType="end"/>
      </w:r>
      <w:r>
        <w:rPr>
          <w:rFonts w:cs="Calibri"/>
        </w:rPr>
        <w:br w:type="page"/>
      </w:r>
    </w:p>
    <w:p w14:paraId="37840435" w14:textId="2D367212" w:rsidR="009567C6" w:rsidRPr="000746FE" w:rsidRDefault="00317D40" w:rsidP="00EB44B1">
      <w:pPr>
        <w:pStyle w:val="Nagwek2"/>
        <w:rPr>
          <w:rFonts w:cs="Calibri"/>
        </w:rPr>
      </w:pPr>
      <w:bookmarkStart w:id="0" w:name="_Toc222852521"/>
      <w:r w:rsidRPr="000746FE">
        <w:rPr>
          <w:rFonts w:cs="Calibri"/>
        </w:rPr>
        <w:lastRenderedPageBreak/>
        <w:t>Słowniczek pojęć</w:t>
      </w:r>
      <w:bookmarkEnd w:id="0"/>
    </w:p>
    <w:p w14:paraId="5EA2294A" w14:textId="77777777" w:rsidR="009567C6" w:rsidRPr="000746FE" w:rsidRDefault="00317D40" w:rsidP="0017229E">
      <w:pPr>
        <w:pStyle w:val="Nagwek3"/>
      </w:pPr>
      <w:r w:rsidRPr="000746FE">
        <w:t>Adobe Reader, Adobe Acrobat Reader</w:t>
      </w:r>
    </w:p>
    <w:p w14:paraId="0E16D307" w14:textId="77777777" w:rsidR="009567C6" w:rsidRPr="000746FE" w:rsidRDefault="00317D40" w:rsidP="00EB44B1">
      <w:pPr>
        <w:rPr>
          <w:rFonts w:cs="Calibri"/>
        </w:rPr>
      </w:pPr>
      <w:r w:rsidRPr="000746FE">
        <w:rPr>
          <w:rFonts w:cs="Calibri"/>
        </w:rPr>
        <w:t>Bezpłatny program firmy Adobe Systems, udostępniany na większość platform komputerowych oraz mobilnych, służący do czytania publikacji</w:t>
      </w:r>
      <w:r w:rsidRPr="000746FE">
        <w:rPr>
          <w:rFonts w:cs="Calibri"/>
        </w:rPr>
        <w:t xml:space="preserve"> elektronicznych w formacie PDF.</w:t>
      </w:r>
    </w:p>
    <w:p w14:paraId="1CAA7089" w14:textId="7261B813" w:rsidR="009567C6" w:rsidRPr="000746FE" w:rsidRDefault="00317D40" w:rsidP="0017229E">
      <w:pPr>
        <w:pStyle w:val="Nagwek3"/>
      </w:pPr>
      <w:r w:rsidRPr="000746FE">
        <w:t>Alfabet Braille’a</w:t>
      </w:r>
    </w:p>
    <w:p w14:paraId="51AC0C10" w14:textId="77777777" w:rsidR="009567C6" w:rsidRPr="000746FE" w:rsidRDefault="00317D40" w:rsidP="00EB44B1">
      <w:pPr>
        <w:rPr>
          <w:rFonts w:cs="Calibri"/>
        </w:rPr>
      </w:pPr>
      <w:r w:rsidRPr="000746FE">
        <w:rPr>
          <w:rFonts w:cs="Calibri"/>
        </w:rPr>
        <w:t xml:space="preserve">Stworzony przez Louisa Braille’a, system Braille’a, jest </w:t>
      </w:r>
      <w:r w:rsidRPr="000746FE">
        <w:rPr>
          <w:rFonts w:cs="Calibri"/>
          <w:noProof/>
        </w:rPr>
        <w:t>sześciopunkt</w:t>
      </w:r>
      <w:r w:rsidRPr="000746FE">
        <w:rPr>
          <w:rFonts w:cs="Calibri"/>
        </w:rPr>
        <w:t xml:space="preserve"> nazywany znakiem tworzącym. System składa się ze znaków będących kombinacją sześciu wypukłych punktów ułożonych w dwóch kolumnach po tr</w:t>
      </w:r>
      <w:r w:rsidRPr="000746FE">
        <w:rPr>
          <w:rFonts w:cs="Calibri"/>
        </w:rPr>
        <w:t>zy punkty w każdej. Lewa kolumna zawiera umownie oznaczone punkty: 1,2,3, zaś prawą stanowią punkty: 4,5,6. Wzajemna kombinacja i rozmieszczenie punktów daje możliwość zapisu sześćdziesięciu trzech znaków.</w:t>
      </w:r>
    </w:p>
    <w:p w14:paraId="5057A8EA" w14:textId="73AD1EE5" w:rsidR="009567C6" w:rsidRPr="000746FE" w:rsidRDefault="00317D40" w:rsidP="0017229E">
      <w:pPr>
        <w:pStyle w:val="Nagwek3"/>
      </w:pPr>
      <w:r w:rsidRPr="000746FE">
        <w:t>Aplikacja mobilna</w:t>
      </w:r>
    </w:p>
    <w:p w14:paraId="4DF7F073" w14:textId="77777777" w:rsidR="009567C6" w:rsidRPr="000746FE" w:rsidRDefault="00317D40" w:rsidP="00EB44B1">
      <w:pPr>
        <w:rPr>
          <w:rFonts w:cs="Calibri"/>
        </w:rPr>
      </w:pPr>
      <w:r w:rsidRPr="000746FE">
        <w:rPr>
          <w:rFonts w:cs="Calibri"/>
        </w:rPr>
        <w:t>Aplikacja mobilna – publicznie d</w:t>
      </w:r>
      <w:r w:rsidRPr="000746FE">
        <w:rPr>
          <w:rFonts w:cs="Calibri"/>
        </w:rPr>
        <w:t>ostępne oprogramowanie z interfejsem dotykowym zaprojektowane do wykorzystania na przenośnych urządzeniach elektronicznych, z wyłączeniem aplikacji przeznaczonych do użytku na przenośnych komputerach osobistych.</w:t>
      </w:r>
    </w:p>
    <w:p w14:paraId="3BD044A5" w14:textId="53871B38" w:rsidR="009567C6" w:rsidRPr="000746FE" w:rsidRDefault="00317D40" w:rsidP="0017229E">
      <w:pPr>
        <w:pStyle w:val="Nagwek3"/>
      </w:pPr>
      <w:r w:rsidRPr="000746FE">
        <w:t>Alternatywa tekstowa (Alt text)</w:t>
      </w:r>
    </w:p>
    <w:p w14:paraId="3FE631C0" w14:textId="1CB10C61" w:rsidR="009567C6" w:rsidRPr="000746FE" w:rsidRDefault="00317D40" w:rsidP="00EB44B1">
      <w:pPr>
        <w:rPr>
          <w:rFonts w:cs="Calibri"/>
        </w:rPr>
      </w:pPr>
      <w:r w:rsidRPr="000746FE">
        <w:rPr>
          <w:rFonts w:cs="Calibri"/>
        </w:rPr>
        <w:t>Tekstowy opi</w:t>
      </w:r>
      <w:r w:rsidRPr="000746FE">
        <w:rPr>
          <w:rFonts w:cs="Calibri"/>
        </w:rPr>
        <w:t>s obrazów, filmów lub innych treści nietekstowych, który pomaga osobom niewidomym lub niedowidzącym zrozumieć zawartość.</w:t>
      </w:r>
    </w:p>
    <w:p w14:paraId="7D0F7B59" w14:textId="012C2012" w:rsidR="009567C6" w:rsidRPr="000746FE" w:rsidRDefault="00317D40" w:rsidP="0017229E">
      <w:pPr>
        <w:pStyle w:val="Nagwek3"/>
      </w:pPr>
      <w:r w:rsidRPr="000746FE">
        <w:t>Audiodeskrypcja</w:t>
      </w:r>
    </w:p>
    <w:p w14:paraId="55FBF50D" w14:textId="77777777" w:rsidR="009567C6" w:rsidRPr="000746FE" w:rsidRDefault="00317D40" w:rsidP="00EB44B1">
      <w:pPr>
        <w:rPr>
          <w:rFonts w:cs="Calibri"/>
        </w:rPr>
      </w:pPr>
      <w:r w:rsidRPr="000746FE">
        <w:rPr>
          <w:rFonts w:cs="Calibri"/>
        </w:rPr>
        <w:t>Opis dźwiękowy treści wizualnych, np. w filmach czy spektaklach, który jest czytany na głos i pomaga zrozumieć to, co d</w:t>
      </w:r>
      <w:r w:rsidRPr="000746FE">
        <w:rPr>
          <w:rFonts w:cs="Calibri"/>
        </w:rPr>
        <w:t xml:space="preserve">zieje się na ekranie lub scenie. Audiodeskrypcja to alternatywna ścieżka dźwiękowa stworzona z myślą o osobach niewidomych i słabowidzących. Stanowi ona werbalny opis treści przekazanej za pomocą obrazu.  Audiodeskrypcja pozwala osobom niewidomym na </w:t>
      </w:r>
      <w:r w:rsidRPr="000746FE">
        <w:rPr>
          <w:rFonts w:cs="Calibri"/>
        </w:rPr>
        <w:lastRenderedPageBreak/>
        <w:t>możliw</w:t>
      </w:r>
      <w:r w:rsidRPr="000746FE">
        <w:rPr>
          <w:rFonts w:cs="Calibri"/>
        </w:rPr>
        <w:t>ość odbioru sztuki wizualnej, np. malarstwa, czy gry aktorskiej, dlatego też stosowana jest m.in. w muzeach, produkcjach audiowizualnych, teatrze, oraz podczas widowisk sportowych.</w:t>
      </w:r>
    </w:p>
    <w:p w14:paraId="3DF4C6F8" w14:textId="14D6F529" w:rsidR="009567C6" w:rsidRPr="000746FE" w:rsidRDefault="00317D40" w:rsidP="0017229E">
      <w:pPr>
        <w:pStyle w:val="Nagwek3"/>
      </w:pPr>
      <w:r w:rsidRPr="000746FE">
        <w:rPr>
          <w:noProof/>
        </w:rPr>
        <w:t>Audiotekst</w:t>
      </w:r>
    </w:p>
    <w:p w14:paraId="7281EA5D" w14:textId="77777777" w:rsidR="009567C6" w:rsidRPr="000746FE" w:rsidRDefault="00317D40" w:rsidP="00EB44B1">
      <w:pPr>
        <w:rPr>
          <w:rFonts w:cs="Calibri"/>
        </w:rPr>
      </w:pPr>
      <w:r w:rsidRPr="000746FE">
        <w:rPr>
          <w:rFonts w:cs="Calibri"/>
        </w:rPr>
        <w:t xml:space="preserve">Usługa polegająca na odczytywaniu przez lektora wyświetlających </w:t>
      </w:r>
      <w:r w:rsidRPr="000746FE">
        <w:rPr>
          <w:rFonts w:cs="Calibri"/>
        </w:rPr>
        <w:t>się na ekranie napisów. Audiodeskrypcja opisuje wszystkie elementy obrazu.</w:t>
      </w:r>
    </w:p>
    <w:p w14:paraId="7D08DC8E" w14:textId="1587D63A" w:rsidR="009567C6" w:rsidRPr="000746FE" w:rsidRDefault="00317D40" w:rsidP="0017229E">
      <w:pPr>
        <w:pStyle w:val="Nagwek3"/>
      </w:pPr>
      <w:r w:rsidRPr="000746FE">
        <w:t>Bariera</w:t>
      </w:r>
    </w:p>
    <w:p w14:paraId="52F64D50" w14:textId="37F3D5F9" w:rsidR="009567C6" w:rsidRPr="000746FE" w:rsidRDefault="00317D40" w:rsidP="00EB44B1">
      <w:pPr>
        <w:rPr>
          <w:rFonts w:cs="Calibri"/>
        </w:rPr>
      </w:pPr>
      <w:r w:rsidRPr="000746FE">
        <w:rPr>
          <w:rFonts w:cs="Calibri"/>
        </w:rPr>
        <w:t>Przeszkoda lub ograniczenie architektoniczne, cyfrowe lub informacyjno-komunikacyjne, które uniemożliwia lub utrudnia osobom ze szczególnymi potrzebami udział w różnych sfer</w:t>
      </w:r>
      <w:r w:rsidRPr="000746FE">
        <w:rPr>
          <w:rFonts w:cs="Calibri"/>
        </w:rPr>
        <w:t>ach życia na zasadzie równości z innymi osobami.</w:t>
      </w:r>
    </w:p>
    <w:p w14:paraId="4E00C7CF" w14:textId="1732341F" w:rsidR="009567C6" w:rsidRPr="000746FE" w:rsidRDefault="00317D40" w:rsidP="0017229E">
      <w:pPr>
        <w:pStyle w:val="Nagwek3"/>
      </w:pPr>
      <w:r w:rsidRPr="000746FE">
        <w:t>Biała laska</w:t>
      </w:r>
    </w:p>
    <w:p w14:paraId="0EFE308F" w14:textId="77777777" w:rsidR="009567C6" w:rsidRPr="000746FE" w:rsidRDefault="00317D40" w:rsidP="00EB44B1">
      <w:pPr>
        <w:rPr>
          <w:rFonts w:cs="Calibri"/>
        </w:rPr>
      </w:pPr>
      <w:r w:rsidRPr="000746FE">
        <w:rPr>
          <w:rFonts w:cs="Calibri"/>
        </w:rPr>
        <w:t xml:space="preserve">Biała laska pełniąca funkcję znaku drogowego stała się najlepszym przyrządem służącym niewidomym do sprawnego przemieszczania się w przestrzeni. Każda laska wyposażona jest w elementy odblaskowe </w:t>
      </w:r>
      <w:r w:rsidRPr="000746FE">
        <w:rPr>
          <w:rFonts w:cs="Calibri"/>
        </w:rPr>
        <w:t>ułatwiające kierowcom i innym użytkownikom dróg identyfikacje.</w:t>
      </w:r>
    </w:p>
    <w:p w14:paraId="4899A80E" w14:textId="7C063833" w:rsidR="009567C6" w:rsidRPr="000746FE" w:rsidRDefault="00317D40" w:rsidP="0017229E">
      <w:pPr>
        <w:pStyle w:val="Nagwek3"/>
      </w:pPr>
      <w:r w:rsidRPr="000746FE">
        <w:t>Czytnik ekranu</w:t>
      </w:r>
    </w:p>
    <w:p w14:paraId="49D0ED36" w14:textId="77777777" w:rsidR="009567C6" w:rsidRPr="000746FE" w:rsidRDefault="00317D40" w:rsidP="00EB44B1">
      <w:pPr>
        <w:rPr>
          <w:rFonts w:cs="Calibri"/>
        </w:rPr>
      </w:pPr>
      <w:r w:rsidRPr="000746FE">
        <w:rPr>
          <w:rFonts w:cs="Calibri"/>
        </w:rPr>
        <w:t xml:space="preserve">Oprogramowanie odczytujące na głos tekst wyświetlany na ekranie komputera lub </w:t>
      </w:r>
      <w:r w:rsidRPr="000746FE">
        <w:rPr>
          <w:rFonts w:cs="Calibri"/>
          <w:noProof/>
        </w:rPr>
        <w:t>smartfona</w:t>
      </w:r>
      <w:r w:rsidRPr="000746FE">
        <w:rPr>
          <w:rFonts w:cs="Calibri"/>
        </w:rPr>
        <w:t>, co jest kluczowe dla osób niewidomych lub niedowidzących.  Czytnik ekranowy (po angielsku</w:t>
      </w:r>
      <w:r w:rsidRPr="000746FE">
        <w:rPr>
          <w:rFonts w:cs="Calibri"/>
        </w:rPr>
        <w:t xml:space="preserve"> </w:t>
      </w:r>
      <w:r w:rsidRPr="000746FE">
        <w:rPr>
          <w:rFonts w:cs="Calibri"/>
          <w:lang w:val="en-US"/>
        </w:rPr>
        <w:t>screen reader</w:t>
      </w:r>
      <w:r w:rsidRPr="000746FE">
        <w:rPr>
          <w:rFonts w:cs="Calibri"/>
        </w:rPr>
        <w:t>) – program komputerowy, który rozpoznaje i interpretuje informacje wyświetlane na monitorze komputera, a następnie przedstawia je użytkownikowi w postaci głosowej lub zostaje wysłany do brajlowskiego urządzenia wyjściowego. Czytniki ekranowe</w:t>
      </w:r>
      <w:r w:rsidRPr="000746FE">
        <w:rPr>
          <w:rFonts w:cs="Calibri"/>
        </w:rPr>
        <w:t xml:space="preserve"> są formą technologii asystujących, wykorzystywaną m.in. przez osoby niewidome i niedowidzące, lub prowadzące samochody czy obsługujące szereg komputerów jednocześnie.</w:t>
      </w:r>
    </w:p>
    <w:p w14:paraId="6F291F6F" w14:textId="15A70829" w:rsidR="009567C6" w:rsidRPr="000746FE" w:rsidRDefault="00317D40" w:rsidP="0017229E">
      <w:pPr>
        <w:pStyle w:val="Nagwek3"/>
      </w:pPr>
      <w:r w:rsidRPr="000746FE">
        <w:lastRenderedPageBreak/>
        <w:t>Dostęp alternatywny</w:t>
      </w:r>
    </w:p>
    <w:p w14:paraId="17A7D7F8" w14:textId="77777777" w:rsidR="009567C6" w:rsidRPr="000746FE" w:rsidRDefault="00317D40" w:rsidP="00EB44B1">
      <w:pPr>
        <w:rPr>
          <w:rFonts w:cs="Calibri"/>
        </w:rPr>
      </w:pPr>
      <w:r w:rsidRPr="000746FE">
        <w:rPr>
          <w:rFonts w:cs="Calibri"/>
        </w:rPr>
        <w:t xml:space="preserve">Jeżeli zapewnienie pełnej dostępności (architektonicznej, cyfrowej </w:t>
      </w:r>
      <w:r w:rsidRPr="000746FE">
        <w:rPr>
          <w:rFonts w:cs="Calibri"/>
        </w:rPr>
        <w:t>czy informacyjnej) nie jest możliwe w danym momencie, instytucja publiczna ma obowiązek zagwarantowania tzw. dostępu alternatywnego. Może to być np. obsługa osoby z niepełnosprawnością w innym miejscu, przekazanie dokumentów w formacie łatwym do czytania l</w:t>
      </w:r>
      <w:r w:rsidRPr="000746FE">
        <w:rPr>
          <w:rFonts w:cs="Calibri"/>
        </w:rPr>
        <w:t>ub kontakt telefoniczny. Dostęp alternatywny jest rozwiązaniem tymczasowym lub wyjątkowym, nie powinien jednak zastępować trwałego wdrażania zasad dostępności. Instytucje mają obowiązek dążyć do likwidowania barier systemowo, a nie wyłącznie za pomocą dora</w:t>
      </w:r>
      <w:r w:rsidRPr="000746FE">
        <w:rPr>
          <w:rFonts w:cs="Calibri"/>
        </w:rPr>
        <w:t>źnych rozwiązań.</w:t>
      </w:r>
    </w:p>
    <w:p w14:paraId="1D14F546" w14:textId="05FF8EF7" w:rsidR="009567C6" w:rsidRPr="000746FE" w:rsidRDefault="00317D40" w:rsidP="0017229E">
      <w:pPr>
        <w:pStyle w:val="Nagwek3"/>
      </w:pPr>
      <w:r w:rsidRPr="000746FE">
        <w:t>Dostępność</w:t>
      </w:r>
    </w:p>
    <w:p w14:paraId="48125067" w14:textId="77777777" w:rsidR="009567C6" w:rsidRPr="000746FE" w:rsidRDefault="00317D40" w:rsidP="00EB44B1">
      <w:pPr>
        <w:rPr>
          <w:rFonts w:cs="Calibri"/>
        </w:rPr>
      </w:pPr>
      <w:r w:rsidRPr="000746FE">
        <w:rPr>
          <w:rFonts w:cs="Calibri"/>
        </w:rPr>
        <w:t>Dostępność to właściwość środowiska (przestrzeni fizycznej, rzeczywistości cyfrowej, systemów informacyjno-komunikacyjnych, produktów, usług), która pozwala osobom z trudnościami funkcjonalnymi (fizycznymi, poznawczymi) na korzy</w:t>
      </w:r>
      <w:r w:rsidRPr="000746FE">
        <w:rPr>
          <w:rFonts w:cs="Calibri"/>
        </w:rPr>
        <w:t>stanie z niego na zasadzie równości z innymi. Dostępność to cecha przestrzeni, produktów, usług i informacji, która umożliwia ich efektywne, bezpieczne i samodzielne użytkowanie przez wszystkie osoby – niezależnie od ich wieku, sprawności fizycznej, sensor</w:t>
      </w:r>
      <w:r w:rsidRPr="000746FE">
        <w:rPr>
          <w:rFonts w:cs="Calibri"/>
        </w:rPr>
        <w:t>ycznej czy intelektualnej. W kontekście polskiego prawa, dostępność obejmuje trzy główne obszary: architektoniczną, cyfrową oraz informacyjno-komunikacyjną.</w:t>
      </w:r>
    </w:p>
    <w:p w14:paraId="01A34E52" w14:textId="77777777" w:rsidR="009567C6" w:rsidRPr="000746FE" w:rsidRDefault="00317D40" w:rsidP="00EB44B1">
      <w:pPr>
        <w:rPr>
          <w:rFonts w:cs="Calibri"/>
        </w:rPr>
      </w:pPr>
      <w:r w:rsidRPr="000746FE">
        <w:rPr>
          <w:rFonts w:cs="Calibri"/>
        </w:rPr>
        <w:t>Celem dostępności jest eliminacja barier, które mogą wykluczać osoby ze szczególnymi potrzebami z u</w:t>
      </w:r>
      <w:r w:rsidRPr="000746FE">
        <w:rPr>
          <w:rFonts w:cs="Calibri"/>
        </w:rPr>
        <w:t>czestnictwa w życiu społecznym, zawodowym czy edukacyjnym. Dostępność nie dotyczy wyłącznie osób z niepełnosprawnościami – obejmuje również osoby starsze, osoby chwilowo ograniczone (np. po operacjach), a także tych z trudnościami językowymi czy technologi</w:t>
      </w:r>
      <w:r w:rsidRPr="000746FE">
        <w:rPr>
          <w:rFonts w:cs="Calibri"/>
        </w:rPr>
        <w:t>cznymi.</w:t>
      </w:r>
    </w:p>
    <w:p w14:paraId="71005D87" w14:textId="77777777" w:rsidR="009567C6" w:rsidRPr="000746FE" w:rsidRDefault="00317D40" w:rsidP="00EB44B1">
      <w:pPr>
        <w:rPr>
          <w:rFonts w:cs="Calibri"/>
        </w:rPr>
      </w:pPr>
      <w:r w:rsidRPr="000746FE">
        <w:rPr>
          <w:rFonts w:cs="Calibri"/>
        </w:rPr>
        <w:t>Dostępność jest osiągana przez zastosowanie projektowania uniwersalnego, a w przypadku braku takiej możliwości – przez zastosowanie racjonalnych usprawnień, o których mowa w art. 2 Konwencji o prawach osób niepełnosprawnych, sporządzonej w Nowym Jo</w:t>
      </w:r>
      <w:r w:rsidRPr="000746FE">
        <w:rPr>
          <w:rFonts w:cs="Calibri"/>
        </w:rPr>
        <w:t>rku dnia 13 grudnia 2006 r. (Dz. U. z 2012 r. poz. 1169 oraz z 2018 r. poz. 1217);</w:t>
      </w:r>
    </w:p>
    <w:p w14:paraId="3610F7A9" w14:textId="77777777" w:rsidR="009567C6" w:rsidRPr="000746FE" w:rsidRDefault="00317D40" w:rsidP="0017229E">
      <w:pPr>
        <w:pStyle w:val="Nagwek3"/>
      </w:pPr>
      <w:r w:rsidRPr="000746FE">
        <w:lastRenderedPageBreak/>
        <w:t>Dostępność architektoniczna</w:t>
      </w:r>
    </w:p>
    <w:p w14:paraId="43F9D7E6" w14:textId="77777777" w:rsidR="009567C6" w:rsidRPr="000746FE" w:rsidRDefault="00317D40" w:rsidP="00EB44B1">
      <w:pPr>
        <w:rPr>
          <w:rFonts w:cs="Calibri"/>
        </w:rPr>
      </w:pPr>
      <w:r w:rsidRPr="000746FE">
        <w:rPr>
          <w:rFonts w:cs="Calibri"/>
        </w:rPr>
        <w:t>Odnosi się do fizycznych cech budynków i przestrzeni publicznych, które umożliwiają poruszanie się i korzystanie z nich przez wszystkich użytkown</w:t>
      </w:r>
      <w:r w:rsidRPr="000746FE">
        <w:rPr>
          <w:rFonts w:cs="Calibri"/>
        </w:rPr>
        <w:t>ików – również tych z ograniczoną mobilnością. Obejmuje m.in. windy, podjazdy, szerokie drzwi, kontrastowe oznaczenia i czytelne tablice informacyjne.</w:t>
      </w:r>
    </w:p>
    <w:p w14:paraId="62DC73A9" w14:textId="77777777" w:rsidR="009567C6" w:rsidRPr="000746FE" w:rsidRDefault="00317D40" w:rsidP="00EB44B1">
      <w:pPr>
        <w:rPr>
          <w:rFonts w:cs="Calibri"/>
        </w:rPr>
      </w:pPr>
      <w:r w:rsidRPr="000746FE">
        <w:rPr>
          <w:rFonts w:cs="Calibri"/>
        </w:rPr>
        <w:t>Standardy dostępności architektonicznej określone są m.in. w normie PN-ISO 21542, a także w przepisach bu</w:t>
      </w:r>
      <w:r w:rsidRPr="000746FE">
        <w:rPr>
          <w:rFonts w:cs="Calibri"/>
        </w:rPr>
        <w:t>dowlanych. Instytucje publiczne mają obowiązek zapewnić odpowiednią infrastrukturę – w tym możliwość wejścia do budynku, przemieszczania się wewnątrz oraz korzystania z toalet.</w:t>
      </w:r>
    </w:p>
    <w:p w14:paraId="3E4E03D2" w14:textId="77777777" w:rsidR="009567C6" w:rsidRPr="000746FE" w:rsidRDefault="00317D40" w:rsidP="0017229E">
      <w:pPr>
        <w:pStyle w:val="Nagwek3"/>
      </w:pPr>
      <w:r w:rsidRPr="000746FE">
        <w:t>Dostępność cyfrowa</w:t>
      </w:r>
    </w:p>
    <w:p w14:paraId="51F55891" w14:textId="77777777" w:rsidR="009567C6" w:rsidRPr="000746FE" w:rsidRDefault="00317D40" w:rsidP="00EB44B1">
      <w:pPr>
        <w:rPr>
          <w:rFonts w:cs="Calibri"/>
        </w:rPr>
      </w:pPr>
      <w:r w:rsidRPr="000746FE">
        <w:rPr>
          <w:rFonts w:cs="Calibri"/>
        </w:rPr>
        <w:t xml:space="preserve">Dotyczy projektowania i funkcjonowania stron internetowych, </w:t>
      </w:r>
      <w:r w:rsidRPr="000746FE">
        <w:rPr>
          <w:rFonts w:cs="Calibri"/>
        </w:rPr>
        <w:t>aplikacji mobilnych oraz systemów informatycznych w taki sposób, by mogły z nich korzystać także osoby z niepełnosprawnościami (np. osoby niewidome, niesłyszące, z niepełnosprawnością poznawczą). W Polsce obowiązuje standard WCAG 2.1 (na poziomie AA), wpro</w:t>
      </w:r>
      <w:r w:rsidRPr="000746FE">
        <w:rPr>
          <w:rFonts w:cs="Calibri"/>
        </w:rPr>
        <w:t>wadzony ustawą z 2019 roku.</w:t>
      </w:r>
    </w:p>
    <w:p w14:paraId="4C53A53E" w14:textId="77777777" w:rsidR="009567C6" w:rsidRPr="000746FE" w:rsidRDefault="00317D40" w:rsidP="00EB44B1">
      <w:pPr>
        <w:rPr>
          <w:rFonts w:cs="Calibri"/>
        </w:rPr>
      </w:pPr>
      <w:r w:rsidRPr="000746FE">
        <w:rPr>
          <w:rFonts w:cs="Calibri"/>
        </w:rPr>
        <w:t>Dostępność cyfrowa obejmuje m.in. stosowanie tekstów alternatywnych do grafik, odpowiedni kontrast kolorów, nawigację klawiaturą, czy strukturalne oznaczenie nagłówków. Strony publiczne są zobowiązane do publikacji deklaracji do</w:t>
      </w:r>
      <w:r w:rsidRPr="000746FE">
        <w:rPr>
          <w:rFonts w:cs="Calibri"/>
        </w:rPr>
        <w:t>stępności i do realizacji wniosków o zapewnienie dostępności w ciągu 7 dni.</w:t>
      </w:r>
    </w:p>
    <w:p w14:paraId="3FF70AF3" w14:textId="77777777" w:rsidR="009567C6" w:rsidRPr="000746FE" w:rsidRDefault="00317D40" w:rsidP="0017229E">
      <w:pPr>
        <w:pStyle w:val="Nagwek3"/>
      </w:pPr>
      <w:r w:rsidRPr="000746FE">
        <w:t>Dostępność informacyjno-komunikacyjna</w:t>
      </w:r>
    </w:p>
    <w:p w14:paraId="036BD470" w14:textId="77777777" w:rsidR="009567C6" w:rsidRPr="000746FE" w:rsidRDefault="00317D40" w:rsidP="00EB44B1">
      <w:pPr>
        <w:rPr>
          <w:rFonts w:cs="Calibri"/>
        </w:rPr>
      </w:pPr>
      <w:r w:rsidRPr="000746FE">
        <w:rPr>
          <w:rFonts w:cs="Calibri"/>
        </w:rPr>
        <w:t>Oznacza możliwość skutecznego przekazywania i odbierania informacji przez wszystkie osoby, niezależnie od ich ograniczeń sensorycznych czy jęz</w:t>
      </w:r>
      <w:r w:rsidRPr="000746FE">
        <w:rPr>
          <w:rFonts w:cs="Calibri"/>
        </w:rPr>
        <w:t>ykowych. Obejmuje m.in. tłumaczenia na Polski Język Migowy (PJM), napisy do filmów, materiały w formacie łatwym do czytania (ETR), czy możliwość kontaktu za pomocą alternatywnych metod (np. e-mail, czat, SMS).</w:t>
      </w:r>
    </w:p>
    <w:p w14:paraId="5AC17D17" w14:textId="77777777" w:rsidR="009567C6" w:rsidRPr="000746FE" w:rsidRDefault="00317D40" w:rsidP="00EB44B1">
      <w:pPr>
        <w:rPr>
          <w:rFonts w:cs="Calibri"/>
        </w:rPr>
      </w:pPr>
      <w:r w:rsidRPr="000746FE">
        <w:rPr>
          <w:rFonts w:cs="Calibri"/>
        </w:rPr>
        <w:lastRenderedPageBreak/>
        <w:t>Instytucje publiczne zobowiązane są do udostęp</w:t>
      </w:r>
      <w:r w:rsidRPr="000746FE">
        <w:rPr>
          <w:rFonts w:cs="Calibri"/>
        </w:rPr>
        <w:t>niania informacji w sposób zrozumiały i dostępny. Dotyczy to zarówno obsługi interesanta, jak i dokumentów urzędowych, treści internetowych czy komunikatów głosowych.</w:t>
      </w:r>
    </w:p>
    <w:p w14:paraId="4BE8C23B" w14:textId="77777777" w:rsidR="009567C6" w:rsidRPr="000746FE" w:rsidRDefault="00317D40" w:rsidP="0017229E">
      <w:pPr>
        <w:pStyle w:val="Nagwek3"/>
      </w:pPr>
      <w:r w:rsidRPr="000746FE">
        <w:t>Dostępność stron internetowych:</w:t>
      </w:r>
    </w:p>
    <w:p w14:paraId="3B703A55" w14:textId="77777777" w:rsidR="009567C6" w:rsidRPr="000746FE" w:rsidRDefault="00317D40" w:rsidP="00EB44B1">
      <w:pPr>
        <w:rPr>
          <w:rFonts w:cs="Calibri"/>
        </w:rPr>
      </w:pPr>
      <w:r w:rsidRPr="000746FE">
        <w:rPr>
          <w:rFonts w:cs="Calibri"/>
        </w:rPr>
        <w:t>Dostępność WWW (po angielsku web accessibility) – dziedzi</w:t>
      </w:r>
      <w:r w:rsidRPr="000746FE">
        <w:rPr>
          <w:rFonts w:cs="Calibri"/>
        </w:rPr>
        <w:t>na wiedzy z zakresu interakcji człowieka z komputerem zajmująca się problematyką tworzenia stron i serwisów internetowych dostępnych dla jak najszerszego grona odbiorców, ze szczególnym uwzględnieniem osób narażonych na wykluczenie cyfrowe (niepełnosprawny</w:t>
      </w:r>
      <w:r w:rsidRPr="000746FE">
        <w:rPr>
          <w:rFonts w:cs="Calibri"/>
        </w:rPr>
        <w:t xml:space="preserve">ch, starszych, gorzej wykształconych, pozbawionych dostępu do szerokopasmowego </w:t>
      </w:r>
      <w:r w:rsidRPr="000746FE">
        <w:rPr>
          <w:rFonts w:cs="Calibri"/>
          <w:noProof/>
        </w:rPr>
        <w:t>internetu</w:t>
      </w:r>
      <w:r w:rsidRPr="000746FE">
        <w:rPr>
          <w:rFonts w:cs="Calibri"/>
        </w:rPr>
        <w:t>).</w:t>
      </w:r>
    </w:p>
    <w:p w14:paraId="5B7AB41B" w14:textId="77777777" w:rsidR="009567C6" w:rsidRPr="000746FE" w:rsidRDefault="00317D40" w:rsidP="00EB44B1">
      <w:pPr>
        <w:rPr>
          <w:rFonts w:cs="Calibri"/>
        </w:rPr>
      </w:pPr>
      <w:r w:rsidRPr="000746FE">
        <w:rPr>
          <w:rFonts w:cs="Calibri"/>
        </w:rPr>
        <w:t xml:space="preserve">Dostępność serwisu internetowego oznacza stopień w jakim może być on postrzegany, rozumiany i przeglądany przez wszystkich użytkowników, niezależnie od ich cech lub </w:t>
      </w:r>
      <w:r w:rsidRPr="000746FE">
        <w:rPr>
          <w:rFonts w:cs="Calibri"/>
        </w:rPr>
        <w:t>upośledzeń, a także niezależnie od właściwości używanego przez nich oprogramowania i sprzętu.</w:t>
      </w:r>
    </w:p>
    <w:p w14:paraId="0D5C58DD" w14:textId="77777777" w:rsidR="009567C6" w:rsidRPr="000746FE" w:rsidRDefault="00317D40" w:rsidP="0017229E">
      <w:pPr>
        <w:pStyle w:val="Nagwek3"/>
      </w:pPr>
      <w:r w:rsidRPr="000746FE">
        <w:t>Deklaracja dostępności</w:t>
      </w:r>
    </w:p>
    <w:p w14:paraId="2AC9BCBA" w14:textId="77777777" w:rsidR="009567C6" w:rsidRPr="000746FE" w:rsidRDefault="00317D40" w:rsidP="00EB44B1">
      <w:pPr>
        <w:rPr>
          <w:rFonts w:cs="Calibri"/>
        </w:rPr>
      </w:pPr>
      <w:r w:rsidRPr="000746FE">
        <w:rPr>
          <w:rFonts w:cs="Calibri"/>
        </w:rPr>
        <w:t>To obowiązkowy dokument publikowany przez każdą jednostkę sektora publicznego na swojej stronie internetowej. Ma na celu poinformowanie uży</w:t>
      </w:r>
      <w:r w:rsidRPr="000746FE">
        <w:rPr>
          <w:rFonts w:cs="Calibri"/>
        </w:rPr>
        <w:t xml:space="preserve">tkowników o stanie dostępności cyfrowej danej strony lub aplikacji oraz umożliwienie im zgłaszania uwag lub wniosków. Deklaracja musi być aktualizowana przynajmniej raz w roku i powinna zawierać opis barier dostępności oraz plan ich usuwania. Jej brak lub </w:t>
      </w:r>
      <w:r w:rsidRPr="000746FE">
        <w:rPr>
          <w:rFonts w:cs="Calibri"/>
        </w:rPr>
        <w:t>nieprawidłowa treść może skutkować interwencją organów nadzorczych, np. Ministerstwa Cyfryzacji lub Rzecznika Praw Obywatelskich.</w:t>
      </w:r>
    </w:p>
    <w:p w14:paraId="1859E604" w14:textId="08871E8D" w:rsidR="009567C6" w:rsidRPr="000746FE" w:rsidRDefault="00317D40" w:rsidP="0017229E">
      <w:pPr>
        <w:pStyle w:val="Nagwek3"/>
      </w:pPr>
      <w:r w:rsidRPr="000746FE">
        <w:t>ETR Tekst łatwy do czytania i zrozumienia</w:t>
      </w:r>
    </w:p>
    <w:p w14:paraId="4BD9F501" w14:textId="77777777" w:rsidR="009567C6" w:rsidRPr="000746FE" w:rsidRDefault="00317D40" w:rsidP="00EB44B1">
      <w:pPr>
        <w:rPr>
          <w:rFonts w:cs="Calibri"/>
        </w:rPr>
      </w:pPr>
      <w:r w:rsidRPr="000746FE">
        <w:rPr>
          <w:rFonts w:cs="Calibri"/>
        </w:rPr>
        <w:t xml:space="preserve">Skrót od angielskich słów </w:t>
      </w:r>
      <w:r w:rsidRPr="000746FE">
        <w:rPr>
          <w:rFonts w:cs="Calibri"/>
          <w:noProof/>
          <w:lang w:val="en-US"/>
        </w:rPr>
        <w:t>easy-to-read</w:t>
      </w:r>
      <w:r w:rsidRPr="000746FE">
        <w:rPr>
          <w:rFonts w:cs="Calibri"/>
        </w:rPr>
        <w:t xml:space="preserve">. Oznaczenie tekstu do łatwego do czytania i </w:t>
      </w:r>
      <w:r w:rsidRPr="000746FE">
        <w:rPr>
          <w:rFonts w:cs="Calibri"/>
        </w:rPr>
        <w:t>zrozumienia przeznaczonego dla osób dorosłych z niepełnosprawnością intelektualną, potrafiących czytać.</w:t>
      </w:r>
    </w:p>
    <w:p w14:paraId="03990122" w14:textId="42ABC830" w:rsidR="009567C6" w:rsidRPr="000746FE" w:rsidRDefault="00317D40" w:rsidP="0017229E">
      <w:pPr>
        <w:pStyle w:val="Nagwek3"/>
      </w:pPr>
      <w:r w:rsidRPr="000746FE">
        <w:lastRenderedPageBreak/>
        <w:t>Funkcjonalność</w:t>
      </w:r>
    </w:p>
    <w:p w14:paraId="1FCD19B2" w14:textId="77777777" w:rsidR="009567C6" w:rsidRPr="000746FE" w:rsidRDefault="00317D40" w:rsidP="00EB44B1">
      <w:pPr>
        <w:rPr>
          <w:rFonts w:cs="Calibri"/>
        </w:rPr>
      </w:pPr>
      <w:r w:rsidRPr="000746FE">
        <w:rPr>
          <w:rFonts w:cs="Calibri"/>
        </w:rPr>
        <w:t>Funkcjonalność – właściwość strony internetowej lub aplikacji mobilnej umożliwiającą użytkownikowi skorzystanie ze wszystkich oferowanych</w:t>
      </w:r>
      <w:r w:rsidRPr="000746FE">
        <w:rPr>
          <w:rFonts w:cs="Calibri"/>
        </w:rPr>
        <w:t xml:space="preserve"> przez nie funkcji.</w:t>
      </w:r>
    </w:p>
    <w:p w14:paraId="1A5F78D0" w14:textId="532B9F6B" w:rsidR="009567C6" w:rsidRPr="000746FE" w:rsidRDefault="00317D40" w:rsidP="0017229E">
      <w:pPr>
        <w:pStyle w:val="Nagwek3"/>
      </w:pPr>
      <w:r w:rsidRPr="000746FE">
        <w:t>Komunikacja alternatywna i wspomagająca:</w:t>
      </w:r>
    </w:p>
    <w:p w14:paraId="5BAA9169" w14:textId="77777777" w:rsidR="009567C6" w:rsidRPr="000746FE" w:rsidRDefault="00317D40" w:rsidP="00EB44B1">
      <w:pPr>
        <w:rPr>
          <w:rFonts w:cs="Calibri"/>
        </w:rPr>
      </w:pPr>
      <w:r w:rsidRPr="000746FE">
        <w:rPr>
          <w:rFonts w:cs="Calibri"/>
        </w:rPr>
        <w:t xml:space="preserve">Metody komunikacji dla osób z zaburzeniami mowy, np. systemy symboli, urządzenia generujące mowę lub komunikatory tekstowe. </w:t>
      </w:r>
    </w:p>
    <w:p w14:paraId="39995EC8" w14:textId="64951D98" w:rsidR="009567C6" w:rsidRPr="000746FE" w:rsidRDefault="00317D40" w:rsidP="0017229E">
      <w:pPr>
        <w:pStyle w:val="Nagwek3"/>
      </w:pPr>
      <w:r w:rsidRPr="000746FE">
        <w:t>Klawiatura adaptacyjna/alternatywna</w:t>
      </w:r>
    </w:p>
    <w:p w14:paraId="4BD5FF3D" w14:textId="77777777" w:rsidR="009567C6" w:rsidRPr="000746FE" w:rsidRDefault="00317D40" w:rsidP="00EB44B1">
      <w:pPr>
        <w:rPr>
          <w:rFonts w:cs="Calibri"/>
        </w:rPr>
      </w:pPr>
      <w:r w:rsidRPr="000746FE">
        <w:rPr>
          <w:rFonts w:cs="Calibri"/>
        </w:rPr>
        <w:t>Klawiatury o specjalnej budowie, d</w:t>
      </w:r>
      <w:r w:rsidRPr="000746FE">
        <w:rPr>
          <w:rFonts w:cs="Calibri"/>
        </w:rPr>
        <w:t xml:space="preserve">ostosowane do potrzeb osób z ograniczoną sprawnością ruchową, np. z większymi klawiszami lub rozstawem. </w:t>
      </w:r>
    </w:p>
    <w:p w14:paraId="6BADA62B" w14:textId="77777777" w:rsidR="009567C6" w:rsidRPr="000746FE" w:rsidRDefault="00317D40" w:rsidP="0017229E">
      <w:pPr>
        <w:pStyle w:val="Nagwek3"/>
      </w:pPr>
      <w:r w:rsidRPr="000746FE">
        <w:t>Koordynator ds. dostępności</w:t>
      </w:r>
    </w:p>
    <w:p w14:paraId="7FCCA5BF" w14:textId="77777777" w:rsidR="009567C6" w:rsidRPr="000746FE" w:rsidRDefault="00317D40" w:rsidP="00EB44B1">
      <w:pPr>
        <w:rPr>
          <w:rFonts w:cs="Calibri"/>
        </w:rPr>
      </w:pPr>
      <w:r w:rsidRPr="000746FE">
        <w:rPr>
          <w:rFonts w:cs="Calibri"/>
        </w:rPr>
        <w:t>To osoba wyznaczona w każdej instytucji publicznej (obowiązkowo w jednostkach zatrudniających powyżej 50 osób), której zada</w:t>
      </w:r>
      <w:r w:rsidRPr="000746FE">
        <w:rPr>
          <w:rFonts w:cs="Calibri"/>
        </w:rPr>
        <w:t>niem jest wspieranie działań na rzecz dostępności. Koordynator pełni rolę doradczą, monitorującą oraz kontaktową dla osób ze szczególnymi potrzebami. Do jego zadań należy m.in. przygotowywanie raportów, opiniowanie projektów inwestycyjnych pod kątem dostęp</w:t>
      </w:r>
      <w:r w:rsidRPr="000746FE">
        <w:rPr>
          <w:rFonts w:cs="Calibri"/>
        </w:rPr>
        <w:t>ności, a także promowanie wiedzy o dostępności wśród pracowników. Funkcja ta została wprowadzona Ustawą z 2019 roku.</w:t>
      </w:r>
    </w:p>
    <w:p w14:paraId="68FF8067" w14:textId="479D2E41" w:rsidR="009567C6" w:rsidRPr="000746FE" w:rsidRDefault="00317D40" w:rsidP="0017229E">
      <w:pPr>
        <w:pStyle w:val="Nagwek3"/>
      </w:pPr>
      <w:r w:rsidRPr="000746FE">
        <w:t>Monitor brajlowski</w:t>
      </w:r>
    </w:p>
    <w:p w14:paraId="2CEDDE8A" w14:textId="77777777" w:rsidR="009567C6" w:rsidRPr="000746FE" w:rsidRDefault="00317D40" w:rsidP="00EB44B1">
      <w:pPr>
        <w:rPr>
          <w:rFonts w:cs="Calibri"/>
        </w:rPr>
      </w:pPr>
      <w:r w:rsidRPr="000746FE">
        <w:rPr>
          <w:rFonts w:cs="Calibri"/>
        </w:rPr>
        <w:t>Monitory brajlowskie to elektroniczne urządzenia służące do prezentowania w notacji brajlowskiej tekstu wyświetlanego na</w:t>
      </w:r>
      <w:r w:rsidRPr="000746FE">
        <w:rPr>
          <w:rFonts w:cs="Calibri"/>
        </w:rPr>
        <w:t xml:space="preserve"> tradycyjnym monitorze komputerowym. Potoczna nazwa monitora brajlowskiego, dziś już rzadko stosowana, to „brajlowska linijka”, co wynika z faktu, iż zasadniczym elementem tego urządzenia są specjalne, piezoelektryczne moduły, prezentujące osobom niewidomy</w:t>
      </w:r>
      <w:r w:rsidRPr="000746FE">
        <w:rPr>
          <w:rFonts w:cs="Calibri"/>
        </w:rPr>
        <w:t>m dotykowe znaki, składające się z wypukłych punktów.</w:t>
      </w:r>
    </w:p>
    <w:p w14:paraId="3C7F15EC" w14:textId="77777777" w:rsidR="009567C6" w:rsidRPr="000746FE" w:rsidRDefault="00317D40" w:rsidP="00EB44B1">
      <w:pPr>
        <w:rPr>
          <w:rFonts w:cs="Calibri"/>
        </w:rPr>
      </w:pPr>
      <w:r w:rsidRPr="000746FE">
        <w:rPr>
          <w:rFonts w:cs="Calibri"/>
        </w:rPr>
        <w:lastRenderedPageBreak/>
        <w:t>Są one ułożone właśnie wzdłuż prostej, poziomej linii. Brajlowski monitor błyskawicznie przetwarza na postać dotykową tekst czarnodrukowy, przesyłany np. z komputera.</w:t>
      </w:r>
    </w:p>
    <w:p w14:paraId="7278C4A4" w14:textId="77777777" w:rsidR="009567C6" w:rsidRPr="000746FE" w:rsidRDefault="00317D40" w:rsidP="00EB44B1">
      <w:pPr>
        <w:rPr>
          <w:rFonts w:cs="Calibri"/>
        </w:rPr>
      </w:pPr>
      <w:r w:rsidRPr="000746FE">
        <w:rPr>
          <w:rFonts w:cs="Calibri"/>
        </w:rPr>
        <w:t>W wierszu monitora brajlowskiego po</w:t>
      </w:r>
      <w:r w:rsidRPr="000746FE">
        <w:rPr>
          <w:rFonts w:cs="Calibri"/>
        </w:rPr>
        <w:t>jawia się jedynie od kilkunastu do kilkudziesięciu znaków, co sprawia, że tekst brajlowski jest automatycznie przesuwany i odczytywany fragment po fragmencie.</w:t>
      </w:r>
    </w:p>
    <w:p w14:paraId="1E1CB37A" w14:textId="74044BE0" w:rsidR="009567C6" w:rsidRPr="000746FE" w:rsidRDefault="00317D40" w:rsidP="0017229E">
      <w:pPr>
        <w:pStyle w:val="Nagwek3"/>
      </w:pPr>
      <w:r w:rsidRPr="000746FE">
        <w:t>OCR</w:t>
      </w:r>
    </w:p>
    <w:p w14:paraId="4E1E1860" w14:textId="77777777" w:rsidR="009567C6" w:rsidRPr="000746FE" w:rsidRDefault="00317D40" w:rsidP="00EB44B1">
      <w:pPr>
        <w:rPr>
          <w:rFonts w:cs="Calibri"/>
        </w:rPr>
      </w:pPr>
      <w:r w:rsidRPr="000746FE">
        <w:rPr>
          <w:rFonts w:cs="Calibri"/>
        </w:rPr>
        <w:t xml:space="preserve">Optyczne rozpoznawanie znaków, OCR (ang. </w:t>
      </w:r>
      <w:r w:rsidRPr="000746FE">
        <w:rPr>
          <w:rFonts w:cs="Calibri"/>
          <w:noProof/>
          <w:lang w:val="en-US"/>
        </w:rPr>
        <w:t>optical character recognition</w:t>
      </w:r>
      <w:r w:rsidRPr="000746FE">
        <w:rPr>
          <w:rFonts w:cs="Calibri"/>
        </w:rPr>
        <w:t xml:space="preserve">) – zestaw technik lub </w:t>
      </w:r>
      <w:r w:rsidRPr="000746FE">
        <w:rPr>
          <w:rFonts w:cs="Calibri"/>
        </w:rPr>
        <w:t>oprogramowanie służące do rozpoznawania znaków i całych tekstów w pliku graficznym o postaci rastrowej.</w:t>
      </w:r>
    </w:p>
    <w:p w14:paraId="7399F888" w14:textId="77777777" w:rsidR="009567C6" w:rsidRPr="000746FE" w:rsidRDefault="00317D40" w:rsidP="00EB44B1">
      <w:pPr>
        <w:rPr>
          <w:rFonts w:cs="Calibri"/>
        </w:rPr>
      </w:pPr>
      <w:r w:rsidRPr="000746FE">
        <w:rPr>
          <w:rFonts w:cs="Calibri"/>
        </w:rPr>
        <w:t>Zadaniem OCR jest zwykle rozpoznanie tekstu w zeskanowanym dokumencie (na przykład papierowym formularzu lub stronie książki).</w:t>
      </w:r>
    </w:p>
    <w:p w14:paraId="74E07B8E" w14:textId="77777777" w:rsidR="009567C6" w:rsidRPr="000746FE" w:rsidRDefault="00317D40" w:rsidP="0017229E">
      <w:pPr>
        <w:pStyle w:val="Nagwek3"/>
      </w:pPr>
      <w:r w:rsidRPr="000746FE">
        <w:t>Osoby ze szczególnymi pot</w:t>
      </w:r>
      <w:r w:rsidRPr="000746FE">
        <w:t>rzebami</w:t>
      </w:r>
    </w:p>
    <w:p w14:paraId="62F0E40E" w14:textId="77777777" w:rsidR="009567C6" w:rsidRPr="000746FE" w:rsidRDefault="00317D40" w:rsidP="00EB44B1">
      <w:pPr>
        <w:rPr>
          <w:rFonts w:cs="Calibri"/>
        </w:rPr>
      </w:pPr>
      <w:r w:rsidRPr="000746FE">
        <w:rPr>
          <w:rFonts w:cs="Calibri"/>
        </w:rPr>
        <w:t xml:space="preserve">To każda osoba, która z powodu niepełnosprawności, wieku, choroby, trudnej sytuacji życiowej lub innych okoliczności napotyka trudności w dostępie do usług, informacji czy przestrzeni. Ustawa z 2019 r. nie ogranicza tej definicji wyłącznie do osób </w:t>
      </w:r>
      <w:r w:rsidRPr="000746FE">
        <w:rPr>
          <w:rFonts w:cs="Calibri"/>
        </w:rPr>
        <w:t>posiadających orzeczenie o niepełnosprawności – dzięki temu możliwe jest objęcie wsparciem znacznie szerszej grupy. Podejście to odpowiada nowoczesnemu rozumieniu niepełnosprawności jako interakcji między cechami jednostki a barierami środowiskowymi. Przyk</w:t>
      </w:r>
      <w:r w:rsidRPr="000746FE">
        <w:rPr>
          <w:rFonts w:cs="Calibri"/>
        </w:rPr>
        <w:t>ładowo, osobą ze szczególnymi potrzebami może być również kobieta w ciąży, senior czy osoba z czasowym urazem kończyny.</w:t>
      </w:r>
    </w:p>
    <w:p w14:paraId="4E69D576" w14:textId="77777777" w:rsidR="009567C6" w:rsidRPr="000746FE" w:rsidRDefault="00317D40" w:rsidP="00EB44B1">
      <w:pPr>
        <w:rPr>
          <w:rFonts w:cs="Calibri"/>
        </w:rPr>
      </w:pPr>
      <w:r w:rsidRPr="000746FE">
        <w:rPr>
          <w:rFonts w:cs="Calibri"/>
        </w:rPr>
        <w:t xml:space="preserve">Osoby ze szczególnymi potrzebami to takie osoby, które ze względu na swoje cechy lub okoliczności w których się znajdują muszą podjąć dodatkowe działania w celu przezwyciężenia barier uniemożliwiających lub utrudniających im udział w różnych sferach życia </w:t>
      </w:r>
      <w:r w:rsidRPr="000746FE">
        <w:rPr>
          <w:rFonts w:cs="Calibri"/>
        </w:rPr>
        <w:t xml:space="preserve">na równi z pozostałymi osobami. </w:t>
      </w:r>
    </w:p>
    <w:p w14:paraId="4D2EEAAE" w14:textId="77777777" w:rsidR="009567C6" w:rsidRPr="000746FE" w:rsidRDefault="00317D40" w:rsidP="0017229E">
      <w:pPr>
        <w:pStyle w:val="Nagwek3"/>
        <w:rPr>
          <w:noProof/>
        </w:rPr>
      </w:pPr>
      <w:r w:rsidRPr="000746FE">
        <w:rPr>
          <w:noProof/>
        </w:rPr>
        <w:lastRenderedPageBreak/>
        <w:t>OzN</w:t>
      </w:r>
    </w:p>
    <w:p w14:paraId="45BC46C5" w14:textId="2064799D" w:rsidR="009567C6" w:rsidRPr="000746FE" w:rsidRDefault="00317D40" w:rsidP="00EB44B1">
      <w:pPr>
        <w:rPr>
          <w:rFonts w:cs="Calibri"/>
        </w:rPr>
      </w:pPr>
      <w:r w:rsidRPr="000746FE">
        <w:rPr>
          <w:rFonts w:cs="Calibri"/>
        </w:rPr>
        <w:t>Skrót od słów - osoba z niepełnosprawnością / osoba z niepełnosprawnościami / osoby z niepełnosprawnością / osoby z niepełnosprawnościami.</w:t>
      </w:r>
    </w:p>
    <w:p w14:paraId="62F3DE43" w14:textId="77777777" w:rsidR="009567C6" w:rsidRPr="000746FE" w:rsidRDefault="00317D40" w:rsidP="0017229E">
      <w:pPr>
        <w:pStyle w:val="Nagwek3"/>
      </w:pPr>
      <w:r w:rsidRPr="000746FE">
        <w:t>Pies przewodnik osoby niewidomej</w:t>
      </w:r>
    </w:p>
    <w:p w14:paraId="40A2A35B" w14:textId="77777777" w:rsidR="009567C6" w:rsidRPr="000746FE" w:rsidRDefault="00317D40" w:rsidP="00EB44B1">
      <w:pPr>
        <w:rPr>
          <w:rFonts w:cs="Calibri"/>
        </w:rPr>
      </w:pPr>
      <w:r w:rsidRPr="000746FE">
        <w:rPr>
          <w:rFonts w:cs="Calibri"/>
        </w:rPr>
        <w:t xml:space="preserve">Pies asystujący jest to pies, który towarzyszy </w:t>
      </w:r>
      <w:r w:rsidRPr="000746FE">
        <w:rPr>
          <w:rFonts w:cs="Calibri"/>
        </w:rPr>
        <w:t>osobie z niepełnosprawnością i wykonuje dla niej specjalne zadania. Mówiąc w skrócie, jest to pies na co dzień mieszkający z osobą z niepełnosprawnością, różniący się od zwykłego, domowego psa tym, że jest specjalnie wyszkolony i potrafi pomóc swojemu opie</w:t>
      </w:r>
      <w:r w:rsidRPr="000746FE">
        <w:rPr>
          <w:rFonts w:cs="Calibri"/>
        </w:rPr>
        <w:t>kunowi w codziennych czynnościach.</w:t>
      </w:r>
    </w:p>
    <w:p w14:paraId="3A61ACEE" w14:textId="77777777" w:rsidR="009567C6" w:rsidRPr="000746FE" w:rsidRDefault="00317D40" w:rsidP="00EB44B1">
      <w:pPr>
        <w:rPr>
          <w:rFonts w:cs="Calibri"/>
        </w:rPr>
      </w:pPr>
      <w:r w:rsidRPr="000746FE">
        <w:rPr>
          <w:rFonts w:cs="Calibri"/>
        </w:rPr>
        <w:t xml:space="preserve"> Pies przewodnik a prawo: Art. 2 pkt. 11 Ustawy o rehabilitacji zawodowej i społecznej oraz zatrudnianiu osób niepełnosprawnych definiuje psa asystującego jako "odpowiednio wyszkolonego i specjalnie oznaczonego psa, w szc</w:t>
      </w:r>
      <w:r w:rsidRPr="000746FE">
        <w:rPr>
          <w:rFonts w:cs="Calibri"/>
        </w:rPr>
        <w:t xml:space="preserve">zególności psa przewodnika osoby niewidomej lub niedowidzącej oraz psa asystenta osoby niepełnosprawnej ruchowo, który ułatwia osobie niepełnosprawnej aktywne uczestnictwo w życiu społecznym". </w:t>
      </w:r>
    </w:p>
    <w:p w14:paraId="5033FC41" w14:textId="77777777" w:rsidR="009567C6" w:rsidRPr="000746FE" w:rsidRDefault="00317D40" w:rsidP="00EB44B1">
      <w:pPr>
        <w:rPr>
          <w:rFonts w:cs="Calibri"/>
        </w:rPr>
      </w:pPr>
      <w:r w:rsidRPr="000746FE">
        <w:rPr>
          <w:rFonts w:cs="Calibri"/>
        </w:rPr>
        <w:t>Pies asystujący jest to pies, który towarzyszy osobie z niepeł</w:t>
      </w:r>
      <w:r w:rsidRPr="000746FE">
        <w:rPr>
          <w:rFonts w:cs="Calibri"/>
        </w:rPr>
        <w:t xml:space="preserve">nosprawnością i wykonuje dla niej specjalne zadania. </w:t>
      </w:r>
    </w:p>
    <w:p w14:paraId="756122A0" w14:textId="1C295153" w:rsidR="009567C6" w:rsidRPr="000746FE" w:rsidRDefault="00317D40" w:rsidP="0017229E">
      <w:pPr>
        <w:pStyle w:val="Nagwek3"/>
      </w:pPr>
      <w:r w:rsidRPr="000746FE">
        <w:t>Pętla indukcyjna</w:t>
      </w:r>
    </w:p>
    <w:p w14:paraId="2A7A4C3D" w14:textId="77777777" w:rsidR="009567C6" w:rsidRPr="000746FE" w:rsidRDefault="00317D40" w:rsidP="00EB44B1">
      <w:pPr>
        <w:rPr>
          <w:rFonts w:cs="Calibri"/>
        </w:rPr>
      </w:pPr>
      <w:r w:rsidRPr="000746FE">
        <w:rPr>
          <w:rFonts w:cs="Calibri"/>
        </w:rPr>
        <w:t>System wspomagający słyszenie, który przesyła sygnał dźwiękowy bezpośrednio do aparatów słuchowych w formie pola magnetycznego, eliminując dźwięki tła. Pętla indukcyjna to system wspoma</w:t>
      </w:r>
      <w:r w:rsidRPr="000746FE">
        <w:rPr>
          <w:rFonts w:cs="Calibri"/>
        </w:rPr>
        <w:t>gający słyszenie, który przekazuje dźwięk bezpośrednio do aparatów słuchowych wyposażonych w cewkę indukcyjną (tryb "T"). Urządzenie to eliminuje szumy otoczenia i pozwala osobie niedosłyszącej zrozumieć mowę z większą precyzją. Pętle indukcyjne stosuje si</w:t>
      </w:r>
      <w:r w:rsidRPr="000746FE">
        <w:rPr>
          <w:rFonts w:cs="Calibri"/>
        </w:rPr>
        <w:t>ę m.in. w salach konferencyjnych, urzędach, kinach, aptekach czy przy okienkach informacyjnych. Ich obecność powinna być oznaczona specjalnym piktogramem (symbol ucha z literą T). Wymóg ich stosowania pojawia się m.in. w wytycznych dostępności dla projektó</w:t>
      </w:r>
      <w:r w:rsidRPr="000746FE">
        <w:rPr>
          <w:rFonts w:cs="Calibri"/>
        </w:rPr>
        <w:t>w unijnych.</w:t>
      </w:r>
    </w:p>
    <w:p w14:paraId="30CB7A3B" w14:textId="7821AA7A" w:rsidR="009567C6" w:rsidRPr="000746FE" w:rsidRDefault="00317D40" w:rsidP="0017229E">
      <w:pPr>
        <w:pStyle w:val="Nagwek3"/>
      </w:pPr>
      <w:r w:rsidRPr="000746FE">
        <w:lastRenderedPageBreak/>
        <w:t>PJM – polski język migowy</w:t>
      </w:r>
    </w:p>
    <w:p w14:paraId="091CFA82" w14:textId="77777777" w:rsidR="009567C6" w:rsidRPr="000746FE" w:rsidRDefault="00317D40" w:rsidP="00EB44B1">
      <w:pPr>
        <w:rPr>
          <w:rFonts w:cs="Calibri"/>
        </w:rPr>
      </w:pPr>
      <w:r w:rsidRPr="000746FE">
        <w:rPr>
          <w:rFonts w:cs="Calibri"/>
        </w:rPr>
        <w:t>Polski język migowy (PJM) jest językiem wizualno-przestrzennym używanym w codziennej komunikacji przez społeczność Głuchych w Polsce.</w:t>
      </w:r>
    </w:p>
    <w:p w14:paraId="37C3153C" w14:textId="3E95F58B" w:rsidR="009567C6" w:rsidRPr="000746FE" w:rsidRDefault="00317D40" w:rsidP="0017229E">
      <w:pPr>
        <w:pStyle w:val="Nagwek3"/>
      </w:pPr>
      <w:r w:rsidRPr="000746FE">
        <w:t>Plik PDF</w:t>
      </w:r>
    </w:p>
    <w:p w14:paraId="521267A0" w14:textId="77777777" w:rsidR="009567C6" w:rsidRPr="000746FE" w:rsidRDefault="00317D40" w:rsidP="00EB44B1">
      <w:pPr>
        <w:rPr>
          <w:rFonts w:cs="Calibri"/>
        </w:rPr>
      </w:pPr>
      <w:r w:rsidRPr="000746FE">
        <w:rPr>
          <w:rFonts w:cs="Calibri"/>
        </w:rPr>
        <w:t xml:space="preserve">PDF </w:t>
      </w:r>
      <w:r w:rsidRPr="000746FE">
        <w:rPr>
          <w:rFonts w:cs="Calibri"/>
          <w:noProof/>
        </w:rPr>
        <w:t>(Portable Document Format)</w:t>
      </w:r>
      <w:r w:rsidRPr="000746FE">
        <w:rPr>
          <w:rFonts w:cs="Calibri"/>
        </w:rPr>
        <w:t xml:space="preserve"> – format plików służący do prezentacji, przenoszenia i drukowania treści tekstowo-graficznych, stworzony i promowany przez firmę Adobe Systems, regulowany standardem ISO 32000-1:2008 .pdf – rozszerzenie nazwy pliku w formacie PDF. </w:t>
      </w:r>
    </w:p>
    <w:p w14:paraId="271E543F" w14:textId="77777777" w:rsidR="009567C6" w:rsidRPr="000746FE" w:rsidRDefault="00317D40" w:rsidP="00EB44B1">
      <w:pPr>
        <w:rPr>
          <w:rFonts w:cs="Calibri"/>
        </w:rPr>
      </w:pPr>
      <w:r w:rsidRPr="000746FE">
        <w:rPr>
          <w:rFonts w:cs="Calibri"/>
        </w:rPr>
        <w:t>PDF/UA (PDF powszechnej</w:t>
      </w:r>
      <w:r w:rsidRPr="000746FE">
        <w:rPr>
          <w:rFonts w:cs="Calibri"/>
        </w:rPr>
        <w:t xml:space="preserve"> dostępności) – format utworzona przez Komitet Standardów AIIM z myślą o osobach niewidomych lub niedowidzących.</w:t>
      </w:r>
    </w:p>
    <w:p w14:paraId="5192B6AC" w14:textId="77777777" w:rsidR="009567C6" w:rsidRPr="000746FE" w:rsidRDefault="00317D40" w:rsidP="0017229E">
      <w:pPr>
        <w:pStyle w:val="Nagwek3"/>
      </w:pPr>
      <w:r w:rsidRPr="000746FE">
        <w:t>Prawo żądania dostępności</w:t>
      </w:r>
    </w:p>
    <w:p w14:paraId="0476D0C2" w14:textId="77777777" w:rsidR="009567C6" w:rsidRPr="000746FE" w:rsidRDefault="00317D40" w:rsidP="00EB44B1">
      <w:pPr>
        <w:rPr>
          <w:rFonts w:cs="Calibri"/>
        </w:rPr>
      </w:pPr>
      <w:r w:rsidRPr="000746FE">
        <w:rPr>
          <w:rFonts w:cs="Calibri"/>
        </w:rPr>
        <w:t>Osoba ze szczególnymi potrzebami ma prawo do złożenia wniosku o zapewnienie dostępności konkretnej usługi, informacji</w:t>
      </w:r>
      <w:r w:rsidRPr="000746FE">
        <w:rPr>
          <w:rFonts w:cs="Calibri"/>
        </w:rPr>
        <w:t>, przestrzeni lub funkcji w instytucji publicznej. Wniosek taki może dotyczyć zarówno dostępności architektonicznej (np. brak windy), jak i cyfrowej (np. nieczytelna strona internetowa).</w:t>
      </w:r>
    </w:p>
    <w:p w14:paraId="5D336802" w14:textId="0DAEC314" w:rsidR="009567C6" w:rsidRPr="000746FE" w:rsidRDefault="00317D40" w:rsidP="0017229E">
      <w:pPr>
        <w:pStyle w:val="Nagwek3"/>
      </w:pPr>
      <w:r w:rsidRPr="000746FE">
        <w:t>Racjonalne usprawnienie</w:t>
      </w:r>
    </w:p>
    <w:p w14:paraId="182A0426" w14:textId="77777777" w:rsidR="009567C6" w:rsidRPr="000746FE" w:rsidRDefault="00317D40" w:rsidP="00EB44B1">
      <w:pPr>
        <w:rPr>
          <w:rFonts w:cs="Calibri"/>
        </w:rPr>
      </w:pPr>
      <w:r w:rsidRPr="000746FE">
        <w:rPr>
          <w:rFonts w:cs="Calibri"/>
        </w:rPr>
        <w:t>Racjonalne usprawnienie oznacza konieczne i o</w:t>
      </w:r>
      <w:r w:rsidRPr="000746FE">
        <w:rPr>
          <w:rFonts w:cs="Calibri"/>
        </w:rPr>
        <w:t>dpowiednie zmiany i dostosowania, nie nakładające nieproporcjonalnego lub nadmiernego obciążenia, jeśli jest to potrzebne w konkretnym przypadku, w celu zapewnienia osobom niepełnosprawnym możliwości korzystania z wszelkich praw człowieka i podstawowych wo</w:t>
      </w:r>
      <w:r w:rsidRPr="000746FE">
        <w:rPr>
          <w:rFonts w:cs="Calibri"/>
        </w:rPr>
        <w:t>lności oraz ich wykonywania na zasadzie równości z innymi osobami.</w:t>
      </w:r>
    </w:p>
    <w:p w14:paraId="1EEDDD1B" w14:textId="19F9ACA4" w:rsidR="009567C6" w:rsidRPr="000746FE" w:rsidRDefault="00317D40" w:rsidP="0017229E">
      <w:pPr>
        <w:pStyle w:val="Nagwek3"/>
      </w:pPr>
      <w:r w:rsidRPr="000746FE">
        <w:t>RGAA</w:t>
      </w:r>
    </w:p>
    <w:p w14:paraId="26480A3C" w14:textId="77777777" w:rsidR="009567C6" w:rsidRPr="000746FE" w:rsidRDefault="00317D40" w:rsidP="00EB44B1">
      <w:pPr>
        <w:rPr>
          <w:rFonts w:cs="Calibri"/>
        </w:rPr>
      </w:pPr>
      <w:r w:rsidRPr="000746FE">
        <w:rPr>
          <w:rFonts w:cs="Calibri"/>
        </w:rPr>
        <w:t>Ogólne wytyczne dostępności dla administracji (</w:t>
      </w:r>
      <w:r w:rsidRPr="000746FE">
        <w:rPr>
          <w:rFonts w:cs="Calibri"/>
          <w:noProof/>
          <w:lang w:val="fr-FR"/>
        </w:rPr>
        <w:t>Référentiel Général d'Accessibilité des Administrations</w:t>
      </w:r>
      <w:r w:rsidRPr="000746FE">
        <w:rPr>
          <w:rFonts w:cs="Calibri"/>
        </w:rPr>
        <w:t xml:space="preserve"> - RGAA) to kompleksowy zestaw procedur oceniania dostępności zgodnie z </w:t>
      </w:r>
      <w:r w:rsidRPr="000746FE">
        <w:rPr>
          <w:rFonts w:cs="Calibri"/>
        </w:rPr>
        <w:lastRenderedPageBreak/>
        <w:t>Wymogami d</w:t>
      </w:r>
      <w:r w:rsidRPr="000746FE">
        <w:rPr>
          <w:rFonts w:cs="Calibri"/>
        </w:rPr>
        <w:t>la dostępności treści internetowych (Web Content Accessibility Guidelines - WCAG) opracowany przez rząd francuski.</w:t>
      </w:r>
    </w:p>
    <w:p w14:paraId="34BD66D4" w14:textId="77777777" w:rsidR="009567C6" w:rsidRPr="000746FE" w:rsidRDefault="00317D40" w:rsidP="00EB44B1">
      <w:pPr>
        <w:rPr>
          <w:rFonts w:cs="Calibri"/>
        </w:rPr>
      </w:pPr>
      <w:r w:rsidRPr="000746FE">
        <w:rPr>
          <w:rFonts w:cs="Calibri"/>
        </w:rPr>
        <w:t>Polskie tłumaczenie Ogólnej specyfikacji technicznej dostępności dla administracji RGAA 3 2017</w:t>
      </w:r>
    </w:p>
    <w:p w14:paraId="611EB459" w14:textId="77777777" w:rsidR="009567C6" w:rsidRPr="000746FE" w:rsidRDefault="00317D40" w:rsidP="0017229E">
      <w:pPr>
        <w:pStyle w:val="Nagwek3"/>
      </w:pPr>
      <w:r w:rsidRPr="000746FE">
        <w:t>Redukcja barier</w:t>
      </w:r>
    </w:p>
    <w:p w14:paraId="71F9924C" w14:textId="77777777" w:rsidR="009567C6" w:rsidRPr="000746FE" w:rsidRDefault="00317D40" w:rsidP="00EB44B1">
      <w:pPr>
        <w:rPr>
          <w:rFonts w:cs="Calibri"/>
        </w:rPr>
      </w:pPr>
      <w:r w:rsidRPr="000746FE">
        <w:rPr>
          <w:rFonts w:cs="Calibri"/>
        </w:rPr>
        <w:t>To proces systematycznego usuw</w:t>
      </w:r>
      <w:r w:rsidRPr="000746FE">
        <w:rPr>
          <w:rFonts w:cs="Calibri"/>
        </w:rPr>
        <w:t>ania fizycznych, komunikacyjnych i cyfrowych przeszkód, które utrudniają lub uniemożliwiają korzystanie z przestrzeni, usług i informacji. Może dotyczyć modernizacji infrastruktury, wprowadzenia nowych narzędzi technologicznych, jak również zmian organizac</w:t>
      </w:r>
      <w:r w:rsidRPr="000746FE">
        <w:rPr>
          <w:rFonts w:cs="Calibri"/>
        </w:rPr>
        <w:t>yjnych i procedur obsługi klienta. Redukcja barier jest obowiązkiem instytucji publicznych wynikającym z ustawy o zapewnianiu dostępności. Jest to również proces ciągły, który wymaga audytów, szkoleń, konsultacji z osobami z niepełnosprawnościami oraz aktu</w:t>
      </w:r>
      <w:r w:rsidRPr="000746FE">
        <w:rPr>
          <w:rFonts w:cs="Calibri"/>
        </w:rPr>
        <w:t>alizacji standardów.</w:t>
      </w:r>
    </w:p>
    <w:p w14:paraId="0E6E50E5" w14:textId="1A60CC93" w:rsidR="009567C6" w:rsidRPr="000746FE" w:rsidRDefault="00317D40" w:rsidP="0017229E">
      <w:pPr>
        <w:pStyle w:val="Nagwek3"/>
      </w:pPr>
      <w:r w:rsidRPr="000746FE">
        <w:t>SKOGN</w:t>
      </w:r>
    </w:p>
    <w:p w14:paraId="3922083B" w14:textId="77777777" w:rsidR="009567C6" w:rsidRPr="000746FE" w:rsidRDefault="00317D40" w:rsidP="00EB44B1">
      <w:pPr>
        <w:rPr>
          <w:rFonts w:cs="Calibri"/>
        </w:rPr>
      </w:pPr>
      <w:r w:rsidRPr="000746FE">
        <w:rPr>
          <w:rFonts w:cs="Calibri"/>
        </w:rPr>
        <w:t>SKOGN – system komunikacji osób głuchoniewidomych</w:t>
      </w:r>
    </w:p>
    <w:p w14:paraId="69A28B42" w14:textId="7E2F90FA" w:rsidR="009567C6" w:rsidRPr="000746FE" w:rsidRDefault="00317D40" w:rsidP="0017229E">
      <w:pPr>
        <w:pStyle w:val="Nagwek3"/>
      </w:pPr>
      <w:r w:rsidRPr="000746FE">
        <w:t>Technologie asystujące (AT)</w:t>
      </w:r>
    </w:p>
    <w:p w14:paraId="1BC55C4A" w14:textId="77777777" w:rsidR="009567C6" w:rsidRPr="000746FE" w:rsidRDefault="00317D40" w:rsidP="00EB44B1">
      <w:pPr>
        <w:rPr>
          <w:rFonts w:cs="Calibri"/>
        </w:rPr>
      </w:pPr>
      <w:r w:rsidRPr="000746FE">
        <w:rPr>
          <w:rFonts w:cs="Calibri"/>
        </w:rPr>
        <w:t>Z języka angielskiego oznaczane skrótem AT (</w:t>
      </w:r>
      <w:r w:rsidRPr="000746FE">
        <w:rPr>
          <w:rFonts w:cs="Calibri"/>
          <w:noProof/>
          <w:lang w:val="en-US"/>
        </w:rPr>
        <w:t>assistive technology</w:t>
      </w:r>
      <w:r w:rsidRPr="000746FE">
        <w:rPr>
          <w:rFonts w:cs="Calibri"/>
        </w:rPr>
        <w:t>). Uniwersalne technologie, dostępne dla osób sprawnych i niepełnosprawnych, prowadzą c</w:t>
      </w:r>
      <w:r w:rsidRPr="000746FE">
        <w:rPr>
          <w:rFonts w:cs="Calibri"/>
        </w:rPr>
        <w:t xml:space="preserve">zęsto do lepszych rozwiązań inżynieryjnych. </w:t>
      </w:r>
    </w:p>
    <w:p w14:paraId="7D723947" w14:textId="77777777" w:rsidR="009567C6" w:rsidRPr="000746FE" w:rsidRDefault="00317D40" w:rsidP="00EB44B1">
      <w:pPr>
        <w:rPr>
          <w:rFonts w:cs="Calibri"/>
        </w:rPr>
      </w:pPr>
      <w:r w:rsidRPr="000746FE">
        <w:rPr>
          <w:rFonts w:cs="Calibri"/>
        </w:rPr>
        <w:t>Szeroka klasa technologii umożliwiających większą niezależność osób z niepełnosprawnościami. Ogólne określenie urządzeń, oprogramowania i narzędzi, które ułatwiają codzienne życie osobom z różnymi rodzajami niep</w:t>
      </w:r>
      <w:r w:rsidRPr="000746FE">
        <w:rPr>
          <w:rFonts w:cs="Calibri"/>
        </w:rPr>
        <w:t xml:space="preserve">ełnosprawności.  Obejmują one szerokie spektrum rozwiązań, od prostych przedmiotów (np. piankowa nakładka na długopis) po skomplikowane oprogramowanie (np. czytniki ekranu), a także sprzęt rehabilitacyjny (np. wózki inwalidzkie, aparaty słuchowe). </w:t>
      </w:r>
    </w:p>
    <w:p w14:paraId="220C540D" w14:textId="1A590711" w:rsidR="009567C6" w:rsidRPr="000746FE" w:rsidRDefault="00317D40" w:rsidP="0017229E">
      <w:pPr>
        <w:pStyle w:val="Nagwek3"/>
      </w:pPr>
      <w:r w:rsidRPr="000746FE">
        <w:lastRenderedPageBreak/>
        <w:t>Technol</w:t>
      </w:r>
      <w:r w:rsidRPr="000746FE">
        <w:t>ogie wspomagające</w:t>
      </w:r>
    </w:p>
    <w:p w14:paraId="4E0148EB" w14:textId="77777777" w:rsidR="009567C6" w:rsidRPr="000746FE" w:rsidRDefault="00317D40" w:rsidP="00EB44B1">
      <w:pPr>
        <w:rPr>
          <w:rFonts w:cs="Calibri"/>
        </w:rPr>
      </w:pPr>
      <w:r w:rsidRPr="000746FE">
        <w:rPr>
          <w:rFonts w:cs="Calibri"/>
        </w:rPr>
        <w:t xml:space="preserve">Często używane zamiennie z technologiami asystującymi. </w:t>
      </w:r>
    </w:p>
    <w:p w14:paraId="2257432D" w14:textId="77777777" w:rsidR="009567C6" w:rsidRPr="000746FE" w:rsidRDefault="00317D40" w:rsidP="0017229E">
      <w:pPr>
        <w:pStyle w:val="Nagwek3"/>
      </w:pPr>
      <w:r w:rsidRPr="000746FE">
        <w:t>Tłumacz języka migowego (PJM)</w:t>
      </w:r>
    </w:p>
    <w:p w14:paraId="08B8ED18" w14:textId="77777777" w:rsidR="009567C6" w:rsidRPr="000746FE" w:rsidRDefault="00317D40" w:rsidP="00EB44B1">
      <w:pPr>
        <w:rPr>
          <w:rFonts w:cs="Calibri"/>
        </w:rPr>
      </w:pPr>
      <w:r w:rsidRPr="000746FE">
        <w:rPr>
          <w:rFonts w:cs="Calibri"/>
        </w:rPr>
        <w:t xml:space="preserve">Tłumacz PJM przekłada treści mówione na Polski Język Migowy i odwrotnie, umożliwiając osobom głuchym i słabosłyszącym aktywny udział w życiu społecznym </w:t>
      </w:r>
      <w:r w:rsidRPr="000746FE">
        <w:rPr>
          <w:rFonts w:cs="Calibri"/>
        </w:rPr>
        <w:t xml:space="preserve">i obywatelskim. Zgodnie z Ustawą o języku migowym z 2011 r., osoby głuche mają prawo do bezpłatnej pomocy tłumacza PJM w kontaktach z instytucjami publicznymi. Tłumaczenia mogą być realizowane stacjonarnie, zdalnie (np. przez </w:t>
      </w:r>
      <w:r w:rsidRPr="000746FE">
        <w:rPr>
          <w:rFonts w:cs="Calibri"/>
          <w:noProof/>
        </w:rPr>
        <w:t>wideotłumacza</w:t>
      </w:r>
      <w:r w:rsidRPr="000746FE">
        <w:rPr>
          <w:rFonts w:cs="Calibri"/>
        </w:rPr>
        <w:t>) lub w formie ma</w:t>
      </w:r>
      <w:r w:rsidRPr="000746FE">
        <w:rPr>
          <w:rFonts w:cs="Calibri"/>
        </w:rPr>
        <w:t>teriałów audiowizualnych. Obowiązek ich zapewnienia dotyczy m.in. sądów, urzędów, policji, służby zdrowia i systemów edukacyjnych.</w:t>
      </w:r>
    </w:p>
    <w:p w14:paraId="396C59BB" w14:textId="5999491F" w:rsidR="009567C6" w:rsidRPr="000746FE" w:rsidRDefault="00317D40" w:rsidP="0017229E">
      <w:pPr>
        <w:pStyle w:val="Nagwek3"/>
      </w:pPr>
      <w:r w:rsidRPr="000746FE">
        <w:t>Uniwersalne technologie</w:t>
      </w:r>
    </w:p>
    <w:p w14:paraId="0CBB34A0" w14:textId="77777777" w:rsidR="009567C6" w:rsidRPr="000746FE" w:rsidRDefault="00317D40" w:rsidP="00EB44B1">
      <w:pPr>
        <w:rPr>
          <w:rFonts w:cs="Calibri"/>
        </w:rPr>
      </w:pPr>
      <w:r w:rsidRPr="000746FE">
        <w:rPr>
          <w:rFonts w:cs="Calibri"/>
        </w:rPr>
        <w:t xml:space="preserve">Rozwiązania, które są korzystne zarówno dla osób z niepełnosprawnościami, jak i dla osób sprawnych, np. podjazdy dla wózków inwalidzkich, które ułatwiają też przemieszczanie się z wózkiem dziecięcym. </w:t>
      </w:r>
    </w:p>
    <w:p w14:paraId="04DEA1DD" w14:textId="68971149" w:rsidR="009567C6" w:rsidRPr="000746FE" w:rsidRDefault="00317D40" w:rsidP="0017229E">
      <w:pPr>
        <w:pStyle w:val="Nagwek3"/>
      </w:pPr>
      <w:r w:rsidRPr="000746FE">
        <w:t>Uniwersalne projektowanie</w:t>
      </w:r>
    </w:p>
    <w:p w14:paraId="6BF4568D" w14:textId="77777777" w:rsidR="009567C6" w:rsidRPr="000746FE" w:rsidRDefault="00317D40" w:rsidP="00EB44B1">
      <w:pPr>
        <w:rPr>
          <w:rFonts w:cs="Calibri"/>
        </w:rPr>
      </w:pPr>
      <w:r w:rsidRPr="000746FE">
        <w:rPr>
          <w:rFonts w:cs="Calibri"/>
        </w:rPr>
        <w:t>Uniwersalne projektowanie ozn</w:t>
      </w:r>
      <w:r w:rsidRPr="000746FE">
        <w:rPr>
          <w:rFonts w:cs="Calibri"/>
        </w:rPr>
        <w:t>acza projektowanie produktów, środowiska, programów i usług w taki sposób, by były użyteczne dla wszystkich, w możliwie największym stopniu, bez potrzeby adaptacji lub specjalistycznego projektowania. Rozwiązania przestrzenne uniwersalnego projektowania pr</w:t>
      </w:r>
      <w:r w:rsidRPr="000746FE">
        <w:rPr>
          <w:rFonts w:cs="Calibri"/>
        </w:rPr>
        <w:t>zewidują, że podstawowe działania będą z założenia odpowiadały potrzebom wszystkich użytkowników.</w:t>
      </w:r>
    </w:p>
    <w:p w14:paraId="17A95311" w14:textId="77777777" w:rsidR="009567C6" w:rsidRPr="000746FE" w:rsidRDefault="00317D40" w:rsidP="0017229E">
      <w:pPr>
        <w:pStyle w:val="Nagwek3"/>
      </w:pPr>
      <w:r w:rsidRPr="000746FE">
        <w:t>Usługa asystencka / wspierająca</w:t>
      </w:r>
    </w:p>
    <w:p w14:paraId="353A723D" w14:textId="499A52CD" w:rsidR="009567C6" w:rsidRPr="000746FE" w:rsidRDefault="00317D40" w:rsidP="00EB44B1">
      <w:pPr>
        <w:rPr>
          <w:rFonts w:cs="Calibri"/>
        </w:rPr>
      </w:pPr>
      <w:r w:rsidRPr="000746FE">
        <w:rPr>
          <w:rFonts w:cs="Calibri"/>
        </w:rPr>
        <w:t>To forma wsparcia osobistego dla osób z niepełnosprawnościami lub ograniczeniami funkcjonalnymi. Przykładami są: asystent osob</w:t>
      </w:r>
      <w:r w:rsidRPr="000746FE">
        <w:rPr>
          <w:rFonts w:cs="Calibri"/>
        </w:rPr>
        <w:t xml:space="preserve">isty osoby z niepełnosprawnością, tłumacz języka migowego, przewodnik dla osoby niewidomej czy pomoc w transporcie. Usługi te mają na celu </w:t>
      </w:r>
      <w:r w:rsidRPr="000746FE">
        <w:rPr>
          <w:rFonts w:cs="Calibri"/>
        </w:rPr>
        <w:lastRenderedPageBreak/>
        <w:t>zwiększenie niezależności i samodzielności w życiu codziennym oraz dostęp do usług publicznych. Mogą być świadczone p</w:t>
      </w:r>
      <w:r w:rsidRPr="000746FE">
        <w:rPr>
          <w:rFonts w:cs="Calibri"/>
        </w:rPr>
        <w:t>rzez samorządy, organizacje pozarządowe lub instytucje w ramach programów PFRON lub Funduszy Europejskich.</w:t>
      </w:r>
    </w:p>
    <w:p w14:paraId="1E3D630E" w14:textId="067F145C" w:rsidR="009567C6" w:rsidRPr="000746FE" w:rsidRDefault="00317D40" w:rsidP="0017229E">
      <w:pPr>
        <w:pStyle w:val="Nagwek3"/>
      </w:pPr>
      <w:r w:rsidRPr="000746FE">
        <w:t>Web Content Accessibility Guidelines (WCAG)</w:t>
      </w:r>
    </w:p>
    <w:p w14:paraId="7A37FD2D" w14:textId="40676959" w:rsidR="009567C6" w:rsidRPr="000746FE" w:rsidRDefault="00317D40" w:rsidP="00EB44B1">
      <w:pPr>
        <w:rPr>
          <w:rFonts w:cs="Calibri"/>
        </w:rPr>
      </w:pPr>
      <w:r w:rsidRPr="000746FE">
        <w:rPr>
          <w:rFonts w:cs="Calibri"/>
        </w:rPr>
        <w:t xml:space="preserve">Zbiór dokumentów opublikowany przez </w:t>
      </w:r>
      <w:r w:rsidRPr="000746FE">
        <w:rPr>
          <w:rFonts w:cs="Calibri"/>
          <w:noProof/>
          <w:lang w:val="en-US"/>
        </w:rPr>
        <w:t>Web Accessibility Initiative</w:t>
      </w:r>
      <w:r w:rsidRPr="000746FE">
        <w:rPr>
          <w:rFonts w:cs="Calibri"/>
        </w:rPr>
        <w:t xml:space="preserve"> (WAI) zawierający zalecenia dotyczące tworzenia dostępnych serwisów internetowych. Od 15 października 2012 roku wytyczne WCAG w wersji 2.0 zyskały status międzynarodowej normy ISO/IEC 40500:2012.</w:t>
      </w:r>
    </w:p>
    <w:p w14:paraId="50F8A60D" w14:textId="0B1392E8" w:rsidR="009567C6" w:rsidRPr="000746FE" w:rsidRDefault="00317D40" w:rsidP="00EB44B1">
      <w:pPr>
        <w:pStyle w:val="Nagwek2"/>
        <w:rPr>
          <w:rFonts w:cs="Calibri"/>
        </w:rPr>
      </w:pPr>
      <w:bookmarkStart w:id="1" w:name="_Toc222852522"/>
      <w:r w:rsidRPr="000746FE">
        <w:rPr>
          <w:rFonts w:cs="Calibri"/>
        </w:rPr>
        <w:t>I Wstęp</w:t>
      </w:r>
      <w:bookmarkEnd w:id="1"/>
    </w:p>
    <w:p w14:paraId="6E07208E" w14:textId="1C1F8B4B" w:rsidR="009567C6" w:rsidRPr="000746FE" w:rsidRDefault="00317D40" w:rsidP="00EB44B1">
      <w:pPr>
        <w:rPr>
          <w:rFonts w:cs="Calibri"/>
        </w:rPr>
      </w:pPr>
      <w:r w:rsidRPr="000746FE">
        <w:rPr>
          <w:rFonts w:cs="Calibri"/>
        </w:rPr>
        <w:t>Wyrównywanie szans umożliwiających uzyskanie optyma</w:t>
      </w:r>
      <w:r w:rsidRPr="000746FE">
        <w:rPr>
          <w:rFonts w:cs="Calibri"/>
        </w:rPr>
        <w:t xml:space="preserve">lnego poziomu samodzielnego i niezależnego funkcjonowania osób z niepełnosprawnościami, przy wykorzystaniu dostępnych technologii asystujących, stanowi jeden z fundamentów sprawiedliwego i zrównoważonego społeczeństwa. Dostęp do technologii asystujących i </w:t>
      </w:r>
      <w:r w:rsidRPr="000746FE">
        <w:rPr>
          <w:rFonts w:cs="Calibri"/>
        </w:rPr>
        <w:t>wiedza o możliwościach ich wykorzystania nie tylko umożliwia samorealizację, ale także wpływa na jakość życia, poczucie godności i niezależność osób z niepełnosprawnościami.</w:t>
      </w:r>
    </w:p>
    <w:p w14:paraId="2278CDA4" w14:textId="77777777" w:rsidR="009567C6" w:rsidRPr="000746FE" w:rsidRDefault="00317D40" w:rsidP="00EB44B1">
      <w:pPr>
        <w:rPr>
          <w:rFonts w:cs="Calibri"/>
        </w:rPr>
      </w:pPr>
      <w:r w:rsidRPr="000746FE">
        <w:rPr>
          <w:rFonts w:cs="Calibri"/>
        </w:rPr>
        <w:t>Celem niniejszego standardu jest określenie zasad i procedur w zakresie profesjona</w:t>
      </w:r>
      <w:r w:rsidRPr="000746FE">
        <w:rPr>
          <w:rFonts w:cs="Calibri"/>
        </w:rPr>
        <w:t xml:space="preserve">lnego wsparcia </w:t>
      </w:r>
      <w:r w:rsidRPr="000746FE">
        <w:rPr>
          <w:rFonts w:cs="Calibri"/>
          <w:noProof/>
        </w:rPr>
        <w:t>OzN</w:t>
      </w:r>
      <w:r w:rsidRPr="000746FE">
        <w:rPr>
          <w:rFonts w:cs="Calibri"/>
        </w:rPr>
        <w:t xml:space="preserve"> w doborze technologii asystujących, wspomagających i kompensujących codzienne funkcjonowanie w aspekcie wykonywania pracy zawodowej. Dokument ten ma służyć zarówno organizacjom pozarządowym, instytucjom rynku pracy, jak i pracodawcom ora</w:t>
      </w:r>
      <w:r w:rsidRPr="000746FE">
        <w:rPr>
          <w:rFonts w:cs="Calibri"/>
        </w:rPr>
        <w:t>z jednostkom samorządu terytorialnego, jako praktyczne narzędzie wspierające skuteczne włączanie osób z niepełnosprawnościami w rynek pracy, poprzez indywidualnie dopasowanie dostępnych na rynku rozwiązań technologicznych.</w:t>
      </w:r>
    </w:p>
    <w:p w14:paraId="0F75CF58" w14:textId="77777777" w:rsidR="009567C6" w:rsidRPr="000746FE" w:rsidRDefault="00317D40" w:rsidP="00EB44B1">
      <w:pPr>
        <w:rPr>
          <w:rFonts w:cs="Calibri"/>
        </w:rPr>
      </w:pPr>
      <w:r w:rsidRPr="000746FE">
        <w:rPr>
          <w:rFonts w:cs="Calibri"/>
        </w:rPr>
        <w:t xml:space="preserve">Standard uwzględnia zróżnicowane </w:t>
      </w:r>
      <w:r w:rsidRPr="000746FE">
        <w:rPr>
          <w:rFonts w:cs="Calibri"/>
        </w:rPr>
        <w:t>potrzeby i możliwości osób z niepełnosprawnościami z uwzględnieniem ich rodzaju i stopnia, promując podejście oparte na podmiotowości, równości szans i dostępności.  Zakłada również aktywną współpracę pomiędzy wszystkimi interesariuszami, co jest warunkiem</w:t>
      </w:r>
      <w:r w:rsidRPr="000746FE">
        <w:rPr>
          <w:rFonts w:cs="Calibri"/>
        </w:rPr>
        <w:t xml:space="preserve"> skutecznego wdrażania działań w obszarze aktywizacji zawodowej.</w:t>
      </w:r>
    </w:p>
    <w:p w14:paraId="35A01060" w14:textId="543CC40B" w:rsidR="009567C6" w:rsidRPr="000746FE" w:rsidRDefault="00317D40" w:rsidP="00EB44B1">
      <w:pPr>
        <w:pStyle w:val="Nagwek3"/>
        <w:rPr>
          <w:rFonts w:cs="Calibri"/>
        </w:rPr>
      </w:pPr>
      <w:bookmarkStart w:id="2" w:name="_Toc222852523"/>
      <w:r w:rsidRPr="000746FE">
        <w:rPr>
          <w:rFonts w:cs="Calibri"/>
        </w:rPr>
        <w:lastRenderedPageBreak/>
        <w:t>Zawartość standardu</w:t>
      </w:r>
      <w:bookmarkEnd w:id="2"/>
    </w:p>
    <w:p w14:paraId="58A10F8F" w14:textId="77777777" w:rsidR="009567C6" w:rsidRPr="000746FE" w:rsidRDefault="00317D40" w:rsidP="00EB44B1">
      <w:pPr>
        <w:spacing w:after="240"/>
        <w:rPr>
          <w:rFonts w:cs="Calibri"/>
        </w:rPr>
      </w:pPr>
      <w:r w:rsidRPr="000746FE">
        <w:rPr>
          <w:rFonts w:cs="Calibri"/>
        </w:rPr>
        <w:t>Procedury składające się na standard odnoszą się do:</w:t>
      </w:r>
    </w:p>
    <w:p w14:paraId="35DED53D" w14:textId="215DF574" w:rsidR="009567C6" w:rsidRPr="000746FE" w:rsidRDefault="00317D40" w:rsidP="00317D40">
      <w:pPr>
        <w:pStyle w:val="Textbody"/>
        <w:numPr>
          <w:ilvl w:val="0"/>
          <w:numId w:val="26"/>
        </w:numPr>
        <w:spacing w:after="0" w:line="360" w:lineRule="auto"/>
        <w:rPr>
          <w:rFonts w:ascii="Calibri" w:hAnsi="Calibri" w:cs="Calibri"/>
        </w:rPr>
      </w:pPr>
      <w:r w:rsidRPr="000746FE">
        <w:rPr>
          <w:rFonts w:ascii="Calibri" w:hAnsi="Calibri" w:cs="Calibri"/>
        </w:rPr>
        <w:t>zdiagnozowania indywidualnych potrzeb w zakresie doboru technologii asystującej z uwzględnieniem rodzaju i stopnia nat</w:t>
      </w:r>
      <w:r w:rsidRPr="000746FE">
        <w:rPr>
          <w:rFonts w:ascii="Calibri" w:hAnsi="Calibri" w:cs="Calibri"/>
        </w:rPr>
        <w:t>ężenia niepełnosprawności</w:t>
      </w:r>
    </w:p>
    <w:p w14:paraId="40A75B67" w14:textId="72BB6AB2" w:rsidR="009567C6" w:rsidRPr="000746FE" w:rsidRDefault="00317D40" w:rsidP="00317D40">
      <w:pPr>
        <w:pStyle w:val="Textbody"/>
        <w:numPr>
          <w:ilvl w:val="0"/>
          <w:numId w:val="26"/>
        </w:numPr>
        <w:spacing w:after="0" w:line="360" w:lineRule="auto"/>
        <w:rPr>
          <w:rFonts w:ascii="Calibri" w:hAnsi="Calibri" w:cs="Calibri"/>
        </w:rPr>
      </w:pPr>
      <w:r w:rsidRPr="000746FE">
        <w:rPr>
          <w:rFonts w:ascii="Calibri" w:hAnsi="Calibri" w:cs="Calibri"/>
        </w:rPr>
        <w:t>podniesienia poziomu wiedzy nt. dostępu do technologii asystujących</w:t>
      </w:r>
    </w:p>
    <w:p w14:paraId="5E2D491F" w14:textId="1AF925E1" w:rsidR="009567C6" w:rsidRPr="000746FE" w:rsidRDefault="00317D40" w:rsidP="00317D40">
      <w:pPr>
        <w:pStyle w:val="Textbody"/>
        <w:numPr>
          <w:ilvl w:val="0"/>
          <w:numId w:val="26"/>
        </w:numPr>
        <w:spacing w:after="240" w:line="360" w:lineRule="auto"/>
        <w:rPr>
          <w:rFonts w:ascii="Calibri" w:hAnsi="Calibri" w:cs="Calibri"/>
        </w:rPr>
      </w:pPr>
      <w:r w:rsidRPr="000746FE">
        <w:rPr>
          <w:rFonts w:ascii="Calibri" w:hAnsi="Calibri" w:cs="Calibri"/>
        </w:rPr>
        <w:t xml:space="preserve">przygotowania stanowiska pracy z uwzględnieniem indywidualnych potrzeb </w:t>
      </w:r>
      <w:r w:rsidRPr="000746FE">
        <w:rPr>
          <w:rFonts w:ascii="Calibri" w:hAnsi="Calibri" w:cs="Calibri"/>
          <w:noProof/>
        </w:rPr>
        <w:t>OzN</w:t>
      </w:r>
    </w:p>
    <w:p w14:paraId="0A5B0CF2" w14:textId="01F0DE55" w:rsidR="009567C6" w:rsidRPr="000746FE" w:rsidRDefault="00317D40" w:rsidP="00EB44B1">
      <w:pPr>
        <w:rPr>
          <w:rFonts w:cs="Calibri"/>
        </w:rPr>
      </w:pPr>
      <w:r w:rsidRPr="000746FE">
        <w:rPr>
          <w:rFonts w:cs="Calibri"/>
        </w:rPr>
        <w:t>Dlaczego standaryzacja usług doboru technologii asystującej, wspomagającej i kompensują</w:t>
      </w:r>
      <w:r w:rsidRPr="000746FE">
        <w:rPr>
          <w:rFonts w:cs="Calibri"/>
        </w:rPr>
        <w:t xml:space="preserve">cej dla ON warunkuje podniesienie jakości świadczenia tej usługi? </w:t>
      </w:r>
    </w:p>
    <w:p w14:paraId="620C5BDB" w14:textId="77777777" w:rsidR="009567C6" w:rsidRPr="000746FE" w:rsidRDefault="00317D40" w:rsidP="00EB44B1">
      <w:pPr>
        <w:rPr>
          <w:rFonts w:cs="Calibri"/>
        </w:rPr>
      </w:pPr>
      <w:r w:rsidRPr="000746FE">
        <w:rPr>
          <w:rFonts w:cs="Calibri"/>
        </w:rPr>
        <w:t>Obserwacja i doświadczenie wskazuje na brak wystarczającej wiedzy w zakresie dostępnej technologii asystującej, wspomagającej i kompensacyjnej, co w znaczy sposób ogranicza tworzenie miejsc</w:t>
      </w:r>
      <w:r w:rsidRPr="000746FE">
        <w:rPr>
          <w:rFonts w:cs="Calibri"/>
        </w:rPr>
        <w:t xml:space="preserve"> pracy dla osób z niepełnosprawnościami oraz uniemożliwia efektywne wykonywanie czynności zawodowych osób już zatrudnionych. Pracodawcy niechętnie podejmują się zatrudniania osób z niepełnosprawnościami sensorycznymi, ponieważ z góry zakładają brak możliwo</w:t>
      </w:r>
      <w:r w:rsidRPr="000746FE">
        <w:rPr>
          <w:rFonts w:cs="Calibri"/>
        </w:rPr>
        <w:t xml:space="preserve">ści kompensacji i w związku z tym, brak możliwości wykonywania czynności zawodowych. Problem dotyczy również doradców, pośredników pracy, kadrowców, specjalistów BHP, którzy nie posiadają wiedzy na temat dostępnych technologii asystujących, temat traktują </w:t>
      </w:r>
      <w:r w:rsidRPr="000746FE">
        <w:rPr>
          <w:rFonts w:cs="Calibri"/>
        </w:rPr>
        <w:t>jako poboczny i dyskwalifikujący z podjęcia zatrudnienia.</w:t>
      </w:r>
    </w:p>
    <w:p w14:paraId="0F2CC664" w14:textId="77777777" w:rsidR="009567C6" w:rsidRPr="000746FE" w:rsidRDefault="00317D40" w:rsidP="00EB44B1">
      <w:pPr>
        <w:rPr>
          <w:rFonts w:cs="Calibri"/>
        </w:rPr>
      </w:pPr>
      <w:r w:rsidRPr="000746FE">
        <w:rPr>
          <w:rFonts w:cs="Calibri"/>
        </w:rPr>
        <w:t xml:space="preserve">Wynika to również z niewystarczającego poziomu diagnozowania potrzeb i możliwości realizacji zadań zawodowych przez </w:t>
      </w:r>
      <w:r w:rsidRPr="000746FE">
        <w:rPr>
          <w:rFonts w:cs="Calibri"/>
          <w:noProof/>
        </w:rPr>
        <w:t>OzN</w:t>
      </w:r>
      <w:r w:rsidRPr="000746FE">
        <w:rPr>
          <w:rFonts w:cs="Calibri"/>
        </w:rPr>
        <w:t>, stosownie do rodzaju i stopnia natężenia niepełnosprawności.</w:t>
      </w:r>
    </w:p>
    <w:p w14:paraId="43C39809" w14:textId="77777777" w:rsidR="009567C6" w:rsidRPr="000746FE" w:rsidRDefault="00317D40" w:rsidP="00EB44B1">
      <w:pPr>
        <w:rPr>
          <w:rFonts w:cs="Calibri"/>
        </w:rPr>
      </w:pPr>
      <w:r w:rsidRPr="000746FE">
        <w:rPr>
          <w:rFonts w:cs="Calibri"/>
        </w:rPr>
        <w:t>Wprowadzenie sta</w:t>
      </w:r>
      <w:r w:rsidRPr="000746FE">
        <w:rPr>
          <w:rFonts w:cs="Calibri"/>
        </w:rPr>
        <w:t>ndardu tej usługi jest ściśle związane z podniesieniem świadomości w obszarze zależności, pomiędzy prawidłowym zdiagnozowaniem potrzeb, doborem technologii oraz ich zastosowaniem. Dopiero ścisła współpraca tych trzech elementów może istotnie wpłynąć  na po</w:t>
      </w:r>
      <w:r w:rsidRPr="000746FE">
        <w:rPr>
          <w:rFonts w:cs="Calibri"/>
        </w:rPr>
        <w:t xml:space="preserve">dniesienie wskaźnika poziomu zatrudnienie </w:t>
      </w:r>
      <w:r w:rsidRPr="000746FE">
        <w:rPr>
          <w:rFonts w:cs="Calibri"/>
          <w:noProof/>
        </w:rPr>
        <w:t>OzN</w:t>
      </w:r>
      <w:r w:rsidRPr="000746FE">
        <w:rPr>
          <w:rFonts w:cs="Calibri"/>
        </w:rPr>
        <w:t xml:space="preserve">. </w:t>
      </w:r>
    </w:p>
    <w:p w14:paraId="41AC6377" w14:textId="3ECC553B" w:rsidR="009567C6" w:rsidRPr="000746FE" w:rsidRDefault="00317D40" w:rsidP="00EB44B1">
      <w:pPr>
        <w:rPr>
          <w:rFonts w:cs="Calibri"/>
        </w:rPr>
      </w:pPr>
      <w:r w:rsidRPr="000746FE">
        <w:rPr>
          <w:rFonts w:cs="Calibri"/>
        </w:rPr>
        <w:lastRenderedPageBreak/>
        <w:t xml:space="preserve">Najważniejszym celem opracowania i wdrożenia standardu jest poprawa jakości świadczonych usług ukierunkowanych na aktywizację zawodową </w:t>
      </w:r>
      <w:r w:rsidRPr="000746FE">
        <w:rPr>
          <w:rFonts w:cs="Calibri"/>
          <w:noProof/>
        </w:rPr>
        <w:t>OzN</w:t>
      </w:r>
      <w:r w:rsidR="000C0ACD" w:rsidRPr="000746FE">
        <w:rPr>
          <w:rFonts w:cs="Calibri"/>
        </w:rPr>
        <w:t xml:space="preserve"> </w:t>
      </w:r>
      <w:r w:rsidRPr="000746FE">
        <w:rPr>
          <w:rFonts w:cs="Calibri"/>
        </w:rPr>
        <w:t>w zakresie szerokorozumianej dostępności.  Obejmuje on dobór technolo</w:t>
      </w:r>
      <w:r w:rsidRPr="000746FE">
        <w:rPr>
          <w:rFonts w:cs="Calibri"/>
        </w:rPr>
        <w:t xml:space="preserve">gii asystujących, wspierających i ułatwiających wykonywanie czynności zawodowych przez </w:t>
      </w:r>
      <w:r w:rsidRPr="000746FE">
        <w:rPr>
          <w:rFonts w:cs="Calibri"/>
          <w:noProof/>
        </w:rPr>
        <w:t>OzN</w:t>
      </w:r>
      <w:r w:rsidRPr="000746FE">
        <w:rPr>
          <w:rFonts w:cs="Calibri"/>
        </w:rPr>
        <w:t xml:space="preserve">. </w:t>
      </w:r>
    </w:p>
    <w:p w14:paraId="0D70B00A" w14:textId="77777777" w:rsidR="009567C6" w:rsidRPr="000746FE" w:rsidRDefault="00317D40" w:rsidP="00EB44B1">
      <w:pPr>
        <w:rPr>
          <w:rFonts w:cs="Calibri"/>
        </w:rPr>
      </w:pPr>
      <w:r w:rsidRPr="000746FE">
        <w:rPr>
          <w:rFonts w:cs="Calibri"/>
        </w:rPr>
        <w:t>Konieczność sprostania oczekiwaniom reguluje ustawa o dostępności oraz Polski Akt Dostępności, które nakładają obowiązek zapewnienia dostępności usług i produktów.</w:t>
      </w:r>
      <w:r w:rsidRPr="000746FE">
        <w:rPr>
          <w:rFonts w:cs="Calibri"/>
        </w:rPr>
        <w:t xml:space="preserve"> Standaryzacja koncentruje uwagę na konieczności takiej ich organizacji i realizacji usług, aby były one dostępne dla każdego, bez względu na rodzaj i natężenie następstw funkcjonalnych niepełnosprawności. </w:t>
      </w:r>
    </w:p>
    <w:p w14:paraId="371E2103" w14:textId="77777777" w:rsidR="009567C6" w:rsidRPr="000746FE" w:rsidRDefault="00317D40" w:rsidP="00EB44B1">
      <w:pPr>
        <w:rPr>
          <w:rFonts w:cs="Calibri"/>
        </w:rPr>
      </w:pPr>
      <w:r w:rsidRPr="000746FE">
        <w:rPr>
          <w:rFonts w:cs="Calibri"/>
        </w:rPr>
        <w:t>Ujednolicenie procedur i kontrola jakości ich wyk</w:t>
      </w:r>
      <w:r w:rsidRPr="000746FE">
        <w:rPr>
          <w:rFonts w:cs="Calibri"/>
        </w:rPr>
        <w:t>onywania eliminuje błędy i zmniejsza odchylenie od obowiązujących norm, co bezpośrednio przekłada się na jakość końcowego efektu świadczonej usługi.</w:t>
      </w:r>
    </w:p>
    <w:p w14:paraId="19E53E78" w14:textId="77777777" w:rsidR="009567C6" w:rsidRPr="000746FE" w:rsidRDefault="00317D40" w:rsidP="00EB44B1">
      <w:pPr>
        <w:rPr>
          <w:rFonts w:cs="Calibri"/>
        </w:rPr>
      </w:pPr>
      <w:r w:rsidRPr="000746FE">
        <w:rPr>
          <w:rFonts w:cs="Calibri"/>
        </w:rPr>
        <w:t>Bardzo istotne w procesie realizacji standardu jest zrozumienie, że dostępność dotyczy każdego z nas – każd</w:t>
      </w:r>
      <w:r w:rsidRPr="000746FE">
        <w:rPr>
          <w:rFonts w:cs="Calibri"/>
        </w:rPr>
        <w:t>y z nas bowiem  może czasowo zderzyć się z sytuacją, która spowoduje, że stanie się osobą ze specjalnymi potrzebami – czasowe unieruchomienie z powodu złamania kończyny, ciąża, dolegliwości bólowe, co na jakiś moment utrudni lub uniemożliwi wykonywanie dot</w:t>
      </w:r>
      <w:r w:rsidRPr="000746FE">
        <w:rPr>
          <w:rFonts w:cs="Calibri"/>
        </w:rPr>
        <w:t xml:space="preserve">ychczasowych zadań życiowych.  Każdy z nas wskutek naturalnego procesu starzenia dozna sytuacji </w:t>
      </w:r>
      <w:r w:rsidRPr="000746FE">
        <w:rPr>
          <w:rFonts w:cs="Calibri"/>
          <w:noProof/>
        </w:rPr>
        <w:t>deprywujących</w:t>
      </w:r>
      <w:r w:rsidRPr="000746FE">
        <w:rPr>
          <w:rFonts w:cs="Calibri"/>
        </w:rPr>
        <w:t xml:space="preserve"> zabezpieczenie podstawowych potrzeb życiowych. </w:t>
      </w:r>
    </w:p>
    <w:p w14:paraId="0A9A34EC" w14:textId="77777777" w:rsidR="009567C6" w:rsidRPr="000746FE" w:rsidRDefault="00317D40" w:rsidP="00EB44B1">
      <w:pPr>
        <w:rPr>
          <w:rFonts w:cs="Calibri"/>
        </w:rPr>
      </w:pPr>
      <w:r w:rsidRPr="000746FE">
        <w:rPr>
          <w:rFonts w:cs="Calibri"/>
        </w:rPr>
        <w:t>Zapewnienie dostępności jest obowiązkiem w realizacji usług, ponieważ wynika zarówno z przepisów p</w:t>
      </w:r>
      <w:r w:rsidRPr="000746FE">
        <w:rPr>
          <w:rFonts w:cs="Calibri"/>
        </w:rPr>
        <w:t>rawa, jak i z podstawowych zasad etycznych, równości i poszanowania godności wszystkich obywateli.</w:t>
      </w:r>
    </w:p>
    <w:p w14:paraId="58ED0578" w14:textId="77777777" w:rsidR="009567C6" w:rsidRPr="000746FE" w:rsidRDefault="00317D40" w:rsidP="00EB44B1">
      <w:pPr>
        <w:spacing w:after="240"/>
        <w:rPr>
          <w:rFonts w:cs="Calibri"/>
        </w:rPr>
      </w:pPr>
      <w:r w:rsidRPr="000746FE">
        <w:rPr>
          <w:rFonts w:cs="Calibri"/>
        </w:rPr>
        <w:t>Poniżej przedstawione zostały kluczowe kryteria  realizacji usługi dostępnej:</w:t>
      </w:r>
    </w:p>
    <w:p w14:paraId="5E32A4AB" w14:textId="77777777" w:rsidR="000C0ACD" w:rsidRPr="000746FE" w:rsidRDefault="00317D40" w:rsidP="00EB44B1">
      <w:pPr>
        <w:pStyle w:val="Textbody"/>
        <w:numPr>
          <w:ilvl w:val="0"/>
          <w:numId w:val="1"/>
        </w:numPr>
        <w:spacing w:after="0" w:line="360" w:lineRule="auto"/>
        <w:rPr>
          <w:rFonts w:ascii="Calibri" w:hAnsi="Calibri" w:cs="Calibri"/>
        </w:rPr>
      </w:pPr>
      <w:r w:rsidRPr="000746FE">
        <w:rPr>
          <w:rFonts w:ascii="Calibri" w:hAnsi="Calibri" w:cs="Calibri"/>
        </w:rPr>
        <w:t>Obowiązek prawny</w:t>
      </w:r>
      <w:r w:rsidR="000C0ACD" w:rsidRPr="000746FE">
        <w:rPr>
          <w:rFonts w:ascii="Calibri" w:hAnsi="Calibri" w:cs="Calibri"/>
        </w:rPr>
        <w:br/>
      </w:r>
      <w:r w:rsidRPr="000746FE">
        <w:rPr>
          <w:rFonts w:ascii="Calibri" w:hAnsi="Calibri" w:cs="Calibri"/>
        </w:rPr>
        <w:t xml:space="preserve">W Polsce i Unii Europejskiej obowiązują akty prawne, które nakładają obowiązek zapewniania dostępności usług : </w:t>
      </w:r>
    </w:p>
    <w:p w14:paraId="3DC17A0D" w14:textId="77777777" w:rsidR="000C0ACD" w:rsidRPr="000746FE" w:rsidRDefault="00317D40" w:rsidP="00EB44B1">
      <w:pPr>
        <w:pStyle w:val="Textbody"/>
        <w:numPr>
          <w:ilvl w:val="1"/>
          <w:numId w:val="1"/>
        </w:numPr>
        <w:spacing w:after="0" w:line="360" w:lineRule="auto"/>
        <w:rPr>
          <w:rFonts w:ascii="Calibri" w:hAnsi="Calibri" w:cs="Calibri"/>
        </w:rPr>
      </w:pPr>
      <w:r w:rsidRPr="000746FE">
        <w:rPr>
          <w:rFonts w:ascii="Calibri" w:hAnsi="Calibri" w:cs="Calibri"/>
        </w:rPr>
        <w:lastRenderedPageBreak/>
        <w:t xml:space="preserve">Ustawa z dnia 27 sierpnia 1997 r. o rehabilitacji zawodowej i społecznej oraz zatrudnianiu osób niepełnosprawnych </w:t>
      </w:r>
    </w:p>
    <w:p w14:paraId="7A200492" w14:textId="77777777" w:rsidR="000C0ACD" w:rsidRPr="000746FE" w:rsidRDefault="00317D40" w:rsidP="00EB44B1">
      <w:pPr>
        <w:pStyle w:val="Textbody"/>
        <w:numPr>
          <w:ilvl w:val="1"/>
          <w:numId w:val="1"/>
        </w:numPr>
        <w:spacing w:after="0" w:line="360" w:lineRule="auto"/>
        <w:rPr>
          <w:rFonts w:ascii="Calibri" w:hAnsi="Calibri" w:cs="Calibri"/>
        </w:rPr>
      </w:pPr>
      <w:r w:rsidRPr="000746FE">
        <w:rPr>
          <w:rFonts w:ascii="Calibri" w:hAnsi="Calibri" w:cs="Calibri"/>
        </w:rPr>
        <w:t xml:space="preserve">Ustawa o zapewnianiu </w:t>
      </w:r>
      <w:r w:rsidRPr="000746FE">
        <w:rPr>
          <w:rFonts w:ascii="Calibri" w:hAnsi="Calibri" w:cs="Calibri"/>
        </w:rPr>
        <w:t>dostępności osobom ze szczególnymi potrzebami z dnia 19 lipca 2019 r.</w:t>
      </w:r>
    </w:p>
    <w:p w14:paraId="4985B23A" w14:textId="77777777" w:rsidR="000C0ACD" w:rsidRPr="000746FE" w:rsidRDefault="00317D40" w:rsidP="00EB44B1">
      <w:pPr>
        <w:pStyle w:val="Textbody"/>
        <w:numPr>
          <w:ilvl w:val="1"/>
          <w:numId w:val="1"/>
        </w:numPr>
        <w:spacing w:after="0" w:line="360" w:lineRule="auto"/>
        <w:rPr>
          <w:rFonts w:ascii="Calibri" w:hAnsi="Calibri" w:cs="Calibri"/>
        </w:rPr>
      </w:pPr>
      <w:r w:rsidRPr="000746FE">
        <w:rPr>
          <w:rFonts w:ascii="Calibri" w:hAnsi="Calibri" w:cs="Calibri"/>
        </w:rPr>
        <w:t>Ustawa z dnia 4 kwietnia 2019 r. o dostępności cyfrowej stron internetowych i aplikacji mobilnych podmiotów publicznych</w:t>
      </w:r>
    </w:p>
    <w:p w14:paraId="57BF7FB2" w14:textId="77777777" w:rsidR="000C0ACD" w:rsidRPr="000746FE" w:rsidRDefault="00317D40" w:rsidP="00EB44B1">
      <w:pPr>
        <w:pStyle w:val="Textbody"/>
        <w:numPr>
          <w:ilvl w:val="1"/>
          <w:numId w:val="1"/>
        </w:numPr>
        <w:spacing w:after="0" w:line="360" w:lineRule="auto"/>
        <w:rPr>
          <w:rFonts w:ascii="Calibri" w:hAnsi="Calibri" w:cs="Calibri"/>
        </w:rPr>
      </w:pPr>
      <w:r w:rsidRPr="000746FE">
        <w:rPr>
          <w:rFonts w:ascii="Calibri" w:hAnsi="Calibri" w:cs="Calibri"/>
        </w:rPr>
        <w:t>Ustawa z dnia 26 kwietnia 2024 roku o zapewnianiu spełniania wymag</w:t>
      </w:r>
      <w:r w:rsidRPr="000746FE">
        <w:rPr>
          <w:rFonts w:ascii="Calibri" w:hAnsi="Calibri" w:cs="Calibri"/>
        </w:rPr>
        <w:t>ań dostępności niektórych produktów i usług przez podmioty gospodarcze.</w:t>
      </w:r>
    </w:p>
    <w:p w14:paraId="533EB9C3" w14:textId="77777777" w:rsidR="000C0ACD" w:rsidRPr="000746FE" w:rsidRDefault="00317D40" w:rsidP="00EB44B1">
      <w:pPr>
        <w:pStyle w:val="Textbody"/>
        <w:numPr>
          <w:ilvl w:val="1"/>
          <w:numId w:val="1"/>
        </w:numPr>
        <w:spacing w:after="0" w:line="360" w:lineRule="auto"/>
        <w:rPr>
          <w:rFonts w:ascii="Calibri" w:hAnsi="Calibri" w:cs="Calibri"/>
        </w:rPr>
      </w:pPr>
      <w:r w:rsidRPr="000746FE">
        <w:rPr>
          <w:rFonts w:ascii="Calibri" w:hAnsi="Calibri" w:cs="Calibri"/>
        </w:rPr>
        <w:t>Europejski Akt o Dostępności (EAA) - dyrektywa Unii Europejskiej przyjęta 17 kwietnia 2019 roku, mająca na celu ujednolicenie standardów dostępności produktów i usług dla osób z niepeł</w:t>
      </w:r>
      <w:r w:rsidRPr="000746FE">
        <w:rPr>
          <w:rFonts w:ascii="Calibri" w:hAnsi="Calibri" w:cs="Calibri"/>
        </w:rPr>
        <w:t xml:space="preserve">nosprawnościami oraz osób z ograniczeniami funkcjonalnymi na terenie UE. </w:t>
      </w:r>
    </w:p>
    <w:p w14:paraId="2873E6DE" w14:textId="77777777" w:rsidR="000C0ACD" w:rsidRPr="000746FE" w:rsidRDefault="00317D40" w:rsidP="00EB44B1">
      <w:pPr>
        <w:pStyle w:val="Textbody"/>
        <w:numPr>
          <w:ilvl w:val="1"/>
          <w:numId w:val="1"/>
        </w:numPr>
        <w:spacing w:after="0" w:line="360" w:lineRule="auto"/>
        <w:rPr>
          <w:rFonts w:ascii="Calibri" w:hAnsi="Calibri" w:cs="Calibri"/>
        </w:rPr>
      </w:pPr>
      <w:r w:rsidRPr="000746FE">
        <w:rPr>
          <w:rFonts w:ascii="Calibri" w:hAnsi="Calibri" w:cs="Calibri"/>
        </w:rPr>
        <w:t>Polski Akt Dostępności Dyrektywa EAA – weszła w życie dnia 28 czerwca 2025 roku.</w:t>
      </w:r>
    </w:p>
    <w:p w14:paraId="72C8DB83" w14:textId="77777777" w:rsidR="000C0ACD" w:rsidRPr="000746FE" w:rsidRDefault="00317D40" w:rsidP="00EB44B1">
      <w:pPr>
        <w:pStyle w:val="Textbody"/>
        <w:numPr>
          <w:ilvl w:val="1"/>
          <w:numId w:val="1"/>
        </w:numPr>
        <w:spacing w:after="0" w:line="360" w:lineRule="auto"/>
        <w:rPr>
          <w:rFonts w:ascii="Calibri" w:hAnsi="Calibri" w:cs="Calibri"/>
        </w:rPr>
      </w:pPr>
      <w:r w:rsidRPr="000746FE">
        <w:rPr>
          <w:rFonts w:ascii="Calibri" w:hAnsi="Calibri" w:cs="Calibri"/>
        </w:rPr>
        <w:t xml:space="preserve">Ustawa o Państwowej Inspekcji Pracy z dnia 13 kwietnia 2007 r. (Dz.U. 2024.1712 </w:t>
      </w:r>
      <w:r w:rsidRPr="000746FE">
        <w:rPr>
          <w:rFonts w:ascii="Calibri" w:hAnsi="Calibri" w:cs="Calibri"/>
          <w:noProof/>
        </w:rPr>
        <w:t>t.j</w:t>
      </w:r>
      <w:r w:rsidRPr="000746FE">
        <w:rPr>
          <w:rFonts w:ascii="Calibri" w:hAnsi="Calibri" w:cs="Calibri"/>
        </w:rPr>
        <w:t>. Artykuł 10 tej u</w:t>
      </w:r>
      <w:r w:rsidRPr="000746FE">
        <w:rPr>
          <w:rFonts w:ascii="Calibri" w:hAnsi="Calibri" w:cs="Calibri"/>
        </w:rPr>
        <w:t>stawy określa zadania PIP, w tym nadzór i kontrolę przestrzegania przepisów prawa pracy, w tym przepisów BHP</w:t>
      </w:r>
    </w:p>
    <w:p w14:paraId="63D1C73C" w14:textId="77777777" w:rsidR="000C0ACD" w:rsidRPr="000746FE" w:rsidRDefault="00317D40" w:rsidP="00EB44B1">
      <w:pPr>
        <w:pStyle w:val="Textbody"/>
        <w:numPr>
          <w:ilvl w:val="1"/>
          <w:numId w:val="1"/>
        </w:numPr>
        <w:spacing w:after="0" w:line="360" w:lineRule="auto"/>
        <w:rPr>
          <w:rFonts w:ascii="Calibri" w:hAnsi="Calibri" w:cs="Calibri"/>
        </w:rPr>
      </w:pPr>
      <w:r w:rsidRPr="000746FE">
        <w:rPr>
          <w:rFonts w:ascii="Calibri" w:hAnsi="Calibri" w:cs="Calibri"/>
        </w:rPr>
        <w:t>Rozporządzenie Ministra Pracy i Polityki Społecznej w sprawie ogólnych przepisów bezpieczeństwa i higieny pracy,</w:t>
      </w:r>
    </w:p>
    <w:p w14:paraId="13854723" w14:textId="77777777" w:rsidR="000C0ACD" w:rsidRPr="000746FE" w:rsidRDefault="00317D40" w:rsidP="00EB44B1">
      <w:pPr>
        <w:pStyle w:val="Textbody"/>
        <w:numPr>
          <w:ilvl w:val="1"/>
          <w:numId w:val="1"/>
        </w:numPr>
        <w:spacing w:after="0" w:line="360" w:lineRule="auto"/>
        <w:rPr>
          <w:rFonts w:ascii="Calibri" w:hAnsi="Calibri" w:cs="Calibri"/>
        </w:rPr>
      </w:pPr>
      <w:r w:rsidRPr="000746FE">
        <w:rPr>
          <w:rFonts w:ascii="Calibri" w:hAnsi="Calibri" w:cs="Calibri"/>
        </w:rPr>
        <w:t xml:space="preserve">przepisy Kodeksu Pracy, dotyczące </w:t>
      </w:r>
      <w:r w:rsidRPr="000746FE">
        <w:rPr>
          <w:rFonts w:ascii="Calibri" w:hAnsi="Calibri" w:cs="Calibri"/>
        </w:rPr>
        <w:t xml:space="preserve">bezpieczeństwa i higieny pracy, stanowią podstawę do oceny dostosowania stanowisk pracy, </w:t>
      </w:r>
      <w:r w:rsidR="000C0ACD" w:rsidRPr="000746FE">
        <w:rPr>
          <w:rFonts w:ascii="Calibri" w:hAnsi="Calibri" w:cs="Calibri"/>
        </w:rPr>
        <w:br/>
      </w:r>
      <w:r w:rsidRPr="000746FE">
        <w:rPr>
          <w:rFonts w:ascii="Calibri" w:hAnsi="Calibri" w:cs="Calibri"/>
        </w:rPr>
        <w:t>Brak zapewnienia dostępności może skutkować karami finansowymi oraz odpowiedzialnością instytucji</w:t>
      </w:r>
      <w:r w:rsidRPr="000746FE">
        <w:rPr>
          <w:rFonts w:ascii="Calibri" w:hAnsi="Calibri" w:cs="Calibri"/>
          <w:color w:val="0070C0"/>
        </w:rPr>
        <w:t>.</w:t>
      </w:r>
    </w:p>
    <w:p w14:paraId="39D0ACFF" w14:textId="77777777" w:rsidR="000C0ACD" w:rsidRPr="000746FE" w:rsidRDefault="00317D40" w:rsidP="00EB44B1">
      <w:pPr>
        <w:pStyle w:val="Textbody"/>
        <w:numPr>
          <w:ilvl w:val="0"/>
          <w:numId w:val="1"/>
        </w:numPr>
        <w:spacing w:after="0" w:line="360" w:lineRule="auto"/>
        <w:rPr>
          <w:rFonts w:ascii="Calibri" w:hAnsi="Calibri" w:cs="Calibri"/>
        </w:rPr>
      </w:pPr>
      <w:r w:rsidRPr="000746FE">
        <w:rPr>
          <w:rFonts w:ascii="Calibri" w:hAnsi="Calibri" w:cs="Calibri"/>
        </w:rPr>
        <w:t>Równość i włączenie społeczne</w:t>
      </w:r>
      <w:r w:rsidR="000C0ACD" w:rsidRPr="000746FE">
        <w:rPr>
          <w:rFonts w:ascii="Calibri" w:hAnsi="Calibri" w:cs="Calibri"/>
        </w:rPr>
        <w:br/>
      </w:r>
      <w:r w:rsidRPr="000746FE">
        <w:rPr>
          <w:rFonts w:ascii="Calibri" w:hAnsi="Calibri" w:cs="Calibri"/>
        </w:rPr>
        <w:t>Każdy człowiek, niezależnie od sprawn</w:t>
      </w:r>
      <w:r w:rsidRPr="000746FE">
        <w:rPr>
          <w:rFonts w:ascii="Calibri" w:hAnsi="Calibri" w:cs="Calibri"/>
        </w:rPr>
        <w:t>ości, wieku, stanu zdrowia czy technologii z której korzysta, powinien mieć równy dostęp do informacji, usług i przestrzeni publicznej.</w:t>
      </w:r>
      <w:r w:rsidR="000C0ACD" w:rsidRPr="000746FE">
        <w:rPr>
          <w:rFonts w:ascii="Calibri" w:hAnsi="Calibri" w:cs="Calibri"/>
        </w:rPr>
        <w:br/>
      </w:r>
      <w:r w:rsidRPr="000746FE">
        <w:rPr>
          <w:rFonts w:ascii="Calibri" w:hAnsi="Calibri" w:cs="Calibri"/>
        </w:rPr>
        <w:t xml:space="preserve">Dostępność umożliwia </w:t>
      </w:r>
      <w:r w:rsidRPr="000746FE">
        <w:rPr>
          <w:rFonts w:ascii="Calibri" w:hAnsi="Calibri" w:cs="Calibri"/>
          <w:noProof/>
        </w:rPr>
        <w:t>OzN</w:t>
      </w:r>
      <w:r w:rsidRPr="000746FE">
        <w:rPr>
          <w:rFonts w:ascii="Calibri" w:hAnsi="Calibri" w:cs="Calibri"/>
        </w:rPr>
        <w:t>, pełne uczestnictwo w życiu społecznym, zawodowym i obywatelskim.</w:t>
      </w:r>
    </w:p>
    <w:p w14:paraId="090876C3" w14:textId="77777777" w:rsidR="000C0ACD" w:rsidRPr="000746FE" w:rsidRDefault="00317D40" w:rsidP="00EB44B1">
      <w:pPr>
        <w:pStyle w:val="Textbody"/>
        <w:numPr>
          <w:ilvl w:val="0"/>
          <w:numId w:val="1"/>
        </w:numPr>
        <w:spacing w:after="0" w:line="360" w:lineRule="auto"/>
        <w:rPr>
          <w:rFonts w:ascii="Calibri" w:hAnsi="Calibri" w:cs="Calibri"/>
        </w:rPr>
      </w:pPr>
      <w:r w:rsidRPr="000746FE">
        <w:rPr>
          <w:rFonts w:ascii="Calibri" w:hAnsi="Calibri" w:cs="Calibri"/>
        </w:rPr>
        <w:t>Jakość i zasięg usług</w:t>
      </w:r>
      <w:r w:rsidR="000C0ACD" w:rsidRPr="000746FE">
        <w:rPr>
          <w:rFonts w:ascii="Calibri" w:hAnsi="Calibri" w:cs="Calibri"/>
        </w:rPr>
        <w:br/>
      </w:r>
      <w:r w:rsidRPr="000746FE">
        <w:rPr>
          <w:rFonts w:ascii="Calibri" w:hAnsi="Calibri" w:cs="Calibri"/>
        </w:rPr>
        <w:t xml:space="preserve">Usługi </w:t>
      </w:r>
      <w:r w:rsidRPr="000746FE">
        <w:rPr>
          <w:rFonts w:ascii="Calibri" w:hAnsi="Calibri" w:cs="Calibri"/>
        </w:rPr>
        <w:t xml:space="preserve">dostępne, są bardziej użyteczne i zrozumiałe, dla szerszego grona odbiorców, w tym </w:t>
      </w:r>
      <w:r w:rsidRPr="000746FE">
        <w:rPr>
          <w:rFonts w:ascii="Calibri" w:hAnsi="Calibri" w:cs="Calibri"/>
        </w:rPr>
        <w:lastRenderedPageBreak/>
        <w:t>osób starszych, osób czasowo niepełnosprawnych (np. z kontuzją), czy korzystających z urządzeń mobilnych.</w:t>
      </w:r>
      <w:r w:rsidR="000C0ACD" w:rsidRPr="000746FE">
        <w:rPr>
          <w:rFonts w:ascii="Calibri" w:hAnsi="Calibri" w:cs="Calibri"/>
        </w:rPr>
        <w:br/>
      </w:r>
      <w:r w:rsidRPr="000746FE">
        <w:rPr>
          <w:rFonts w:ascii="Calibri" w:hAnsi="Calibri" w:cs="Calibri"/>
        </w:rPr>
        <w:t>Wysoki poziom dostępności podnosi jakość obsługi i wzmacnia reputac</w:t>
      </w:r>
      <w:r w:rsidRPr="000746FE">
        <w:rPr>
          <w:rFonts w:ascii="Calibri" w:hAnsi="Calibri" w:cs="Calibri"/>
        </w:rPr>
        <w:t>ję organizacji jako odpowiedzialnej i nowoczesnej.</w:t>
      </w:r>
    </w:p>
    <w:p w14:paraId="0630B176" w14:textId="77777777" w:rsidR="000C0ACD" w:rsidRPr="000746FE" w:rsidRDefault="00317D40" w:rsidP="00EB44B1">
      <w:pPr>
        <w:pStyle w:val="Textbody"/>
        <w:numPr>
          <w:ilvl w:val="0"/>
          <w:numId w:val="1"/>
        </w:numPr>
        <w:spacing w:after="0" w:line="360" w:lineRule="auto"/>
        <w:rPr>
          <w:rFonts w:ascii="Calibri" w:hAnsi="Calibri" w:cs="Calibri"/>
        </w:rPr>
      </w:pPr>
      <w:r w:rsidRPr="000746FE">
        <w:rPr>
          <w:rFonts w:ascii="Calibri" w:hAnsi="Calibri" w:cs="Calibri"/>
        </w:rPr>
        <w:t>Efektywność i oszczędność</w:t>
      </w:r>
      <w:r w:rsidR="000C0ACD" w:rsidRPr="000746FE">
        <w:rPr>
          <w:rFonts w:ascii="Calibri" w:hAnsi="Calibri" w:cs="Calibri"/>
        </w:rPr>
        <w:br/>
      </w:r>
      <w:r w:rsidRPr="000746FE">
        <w:rPr>
          <w:rFonts w:ascii="Calibri" w:hAnsi="Calibri" w:cs="Calibri"/>
        </w:rPr>
        <w:t>Dobrze zaprojektowane, dostępne systemy i przestrzenie zmniejszają potrzebę kosztownych dostosowań w przyszłości.</w:t>
      </w:r>
      <w:r w:rsidR="000C0ACD" w:rsidRPr="000746FE">
        <w:rPr>
          <w:rFonts w:ascii="Calibri" w:hAnsi="Calibri" w:cs="Calibri"/>
        </w:rPr>
        <w:br/>
      </w:r>
      <w:r w:rsidRPr="000746FE">
        <w:rPr>
          <w:rFonts w:ascii="Calibri" w:hAnsi="Calibri" w:cs="Calibri"/>
        </w:rPr>
        <w:t>Ułatwiają samodzielne korzystanie z usług, zmniejszając obciążeni</w:t>
      </w:r>
      <w:r w:rsidRPr="000746FE">
        <w:rPr>
          <w:rFonts w:ascii="Calibri" w:hAnsi="Calibri" w:cs="Calibri"/>
        </w:rPr>
        <w:t>e działów obsługi klienta.</w:t>
      </w:r>
      <w:r w:rsidR="000C0ACD" w:rsidRPr="000746FE">
        <w:rPr>
          <w:rFonts w:ascii="Calibri" w:hAnsi="Calibri" w:cs="Calibri"/>
        </w:rPr>
        <w:t xml:space="preserve"> </w:t>
      </w:r>
      <w:r w:rsidRPr="000746FE">
        <w:rPr>
          <w:rFonts w:ascii="Calibri" w:hAnsi="Calibri" w:cs="Calibri"/>
        </w:rPr>
        <w:t>Zapewnienie dostępności, to nie tylko spełnienie obowiązku – to inwestycja w lepsze, bardziej sprawiedliwe społeczeństwo.</w:t>
      </w:r>
      <w:r w:rsidR="000C0ACD" w:rsidRPr="000746FE">
        <w:rPr>
          <w:rFonts w:ascii="Calibri" w:hAnsi="Calibri" w:cs="Calibri"/>
        </w:rPr>
        <w:t xml:space="preserve"> </w:t>
      </w:r>
      <w:r w:rsidRPr="000746FE">
        <w:rPr>
          <w:rFonts w:ascii="Calibri" w:hAnsi="Calibri" w:cs="Calibri"/>
        </w:rPr>
        <w:t>Informacje uzupełniające stanowią niniejsze opracowania/ dokumenty:</w:t>
      </w:r>
    </w:p>
    <w:p w14:paraId="0FCB061E" w14:textId="77777777" w:rsidR="000C0ACD" w:rsidRPr="000746FE" w:rsidRDefault="00317D40" w:rsidP="00EB44B1">
      <w:pPr>
        <w:pStyle w:val="Textbody"/>
        <w:numPr>
          <w:ilvl w:val="1"/>
          <w:numId w:val="1"/>
        </w:numPr>
        <w:spacing w:after="0" w:line="360" w:lineRule="auto"/>
        <w:rPr>
          <w:rFonts w:ascii="Calibri" w:hAnsi="Calibri" w:cs="Calibri"/>
        </w:rPr>
      </w:pPr>
      <w:r w:rsidRPr="000746FE">
        <w:rPr>
          <w:rFonts w:ascii="Calibri" w:hAnsi="Calibri" w:cs="Calibri"/>
        </w:rPr>
        <w:t>Przepisy branżowe - szczegółowe dotyczą</w:t>
      </w:r>
      <w:r w:rsidRPr="000746FE">
        <w:rPr>
          <w:rFonts w:ascii="Calibri" w:hAnsi="Calibri" w:cs="Calibri"/>
        </w:rPr>
        <w:t xml:space="preserve">ce konkretnych branż i rodzajów stanowisk pracy, </w:t>
      </w:r>
    </w:p>
    <w:p w14:paraId="7D524B47" w14:textId="77777777" w:rsidR="000C0ACD" w:rsidRPr="000746FE" w:rsidRDefault="00317D40" w:rsidP="00EB44B1">
      <w:pPr>
        <w:pStyle w:val="Textbody"/>
        <w:numPr>
          <w:ilvl w:val="1"/>
          <w:numId w:val="1"/>
        </w:numPr>
        <w:spacing w:after="0" w:line="360" w:lineRule="auto"/>
        <w:rPr>
          <w:rFonts w:ascii="Calibri" w:hAnsi="Calibri" w:cs="Calibri"/>
        </w:rPr>
      </w:pPr>
      <w:r w:rsidRPr="000746FE">
        <w:rPr>
          <w:rFonts w:ascii="Calibri" w:hAnsi="Calibri" w:cs="Calibri"/>
        </w:rPr>
        <w:t>Poradnik „Ramowe wytyczne w zakresie projektowania obiektów, pomieszczeń oraz przystosowania stanowisk pracy dla osób niepełnosprawnych o specyficznych potrzebach,</w:t>
      </w:r>
    </w:p>
    <w:p w14:paraId="00789D05" w14:textId="1B2139AA" w:rsidR="009567C6" w:rsidRPr="000746FE" w:rsidRDefault="00317D40" w:rsidP="00EB44B1">
      <w:pPr>
        <w:pStyle w:val="Textbody"/>
        <w:numPr>
          <w:ilvl w:val="1"/>
          <w:numId w:val="1"/>
        </w:numPr>
        <w:spacing w:after="0" w:line="360" w:lineRule="auto"/>
        <w:rPr>
          <w:rFonts w:ascii="Calibri" w:hAnsi="Calibri" w:cs="Calibri"/>
        </w:rPr>
      </w:pPr>
      <w:r w:rsidRPr="000746FE">
        <w:rPr>
          <w:rFonts w:ascii="Calibri" w:hAnsi="Calibri" w:cs="Calibri"/>
        </w:rPr>
        <w:t>Publikacja "Przystosowanie obiektów, pomie</w:t>
      </w:r>
      <w:r w:rsidRPr="000746FE">
        <w:rPr>
          <w:rFonts w:ascii="Calibri" w:hAnsi="Calibri" w:cs="Calibri"/>
        </w:rPr>
        <w:t>szczeń oraz stanowisk pracy dla osób niepełnosprawnych o specyficznych potrzebach - dobre praktyki".</w:t>
      </w:r>
    </w:p>
    <w:p w14:paraId="2E2C6EE2" w14:textId="77777777" w:rsidR="009567C6" w:rsidRPr="000746FE" w:rsidRDefault="00317D40" w:rsidP="00EB44B1">
      <w:pPr>
        <w:pStyle w:val="Nagwek2"/>
        <w:rPr>
          <w:rFonts w:cs="Calibri"/>
        </w:rPr>
      </w:pPr>
      <w:bookmarkStart w:id="3" w:name="_Toc222852524"/>
      <w:r w:rsidRPr="000746FE">
        <w:rPr>
          <w:rFonts w:cs="Calibri"/>
        </w:rPr>
        <w:t>II Cel wprowadzania standardu w NGO</w:t>
      </w:r>
      <w:bookmarkEnd w:id="3"/>
    </w:p>
    <w:p w14:paraId="79A69211" w14:textId="77777777" w:rsidR="009567C6" w:rsidRPr="000746FE" w:rsidRDefault="00317D40" w:rsidP="00EB44B1">
      <w:pPr>
        <w:rPr>
          <w:rFonts w:cs="Calibri"/>
        </w:rPr>
      </w:pPr>
      <w:r w:rsidRPr="000746FE">
        <w:rPr>
          <w:rFonts w:cs="Calibri"/>
        </w:rPr>
        <w:t xml:space="preserve">Celem opracowania standardu jest  stworzenie spójnych, kompleksowych wytycznych, które będą odpowiadały na specyficzne </w:t>
      </w:r>
      <w:r w:rsidRPr="000746FE">
        <w:rPr>
          <w:rFonts w:cs="Calibri"/>
        </w:rPr>
        <w:t xml:space="preserve">potrzeby </w:t>
      </w:r>
      <w:r w:rsidRPr="000746FE">
        <w:rPr>
          <w:rFonts w:cs="Calibri"/>
          <w:noProof/>
        </w:rPr>
        <w:t>OzN</w:t>
      </w:r>
      <w:r w:rsidRPr="000746FE">
        <w:rPr>
          <w:rFonts w:cs="Calibri"/>
        </w:rPr>
        <w:t xml:space="preserve"> w zakresie doboru technologii asystującej, wspomagającej i kompensacyjnej, zapewniającej równe szanse na rynku pracy, co przyczyni się do pełniejszej integracji społecznej i zawodowej </w:t>
      </w:r>
      <w:r w:rsidRPr="000746FE">
        <w:rPr>
          <w:rFonts w:cs="Calibri"/>
          <w:noProof/>
        </w:rPr>
        <w:t>OzN</w:t>
      </w:r>
      <w:r w:rsidRPr="000746FE">
        <w:rPr>
          <w:rFonts w:cs="Calibri"/>
        </w:rPr>
        <w:t>. Standard ma ujednolicić i ułatwić NGO wprowadzenie i u</w:t>
      </w:r>
      <w:r w:rsidRPr="000746FE">
        <w:rPr>
          <w:rFonts w:cs="Calibri"/>
        </w:rPr>
        <w:t>trzymanie wysokiej jakości usług w zakresie dopasowania technologii, zgodnie z potrzebami wynikającymi z niepełnosprawności. Wprowadzenie standardu określa, w jaki sposób usługa powinna zostać realizowana, jakie korzyści uzyska korzystający z niej użytkown</w:t>
      </w:r>
      <w:r w:rsidRPr="000746FE">
        <w:rPr>
          <w:rFonts w:cs="Calibri"/>
        </w:rPr>
        <w:t>ik oraz jakie zasoby są niezbędne do jej realizacji.</w:t>
      </w:r>
    </w:p>
    <w:p w14:paraId="275468F5" w14:textId="64ADF69D" w:rsidR="009567C6" w:rsidRPr="000746FE" w:rsidRDefault="00317D40" w:rsidP="00EB44B1">
      <w:pPr>
        <w:rPr>
          <w:rFonts w:cs="Calibri"/>
        </w:rPr>
      </w:pPr>
      <w:r w:rsidRPr="000746FE">
        <w:rPr>
          <w:rFonts w:cs="Calibri"/>
        </w:rPr>
        <w:lastRenderedPageBreak/>
        <w:t>Istotne jest, aby proces ten był jak najbardziej skuteczny, dostępny i dostosowany do ich potrzeb. Standard ma pomóc w ujednoliceniu działań, poprawie jakości usług oraz zwiększeniu efektywności wsparcia</w:t>
      </w:r>
      <w:r w:rsidRPr="000746FE">
        <w:rPr>
          <w:rFonts w:cs="Calibri"/>
        </w:rPr>
        <w:t xml:space="preserve">, tak aby </w:t>
      </w:r>
      <w:r w:rsidRPr="000746FE">
        <w:rPr>
          <w:rFonts w:cs="Calibri"/>
          <w:noProof/>
        </w:rPr>
        <w:t>OzN</w:t>
      </w:r>
      <w:r w:rsidRPr="000746FE">
        <w:rPr>
          <w:rFonts w:cs="Calibri"/>
        </w:rPr>
        <w:t xml:space="preserve"> mogły łatwiej znaleźć zatrudnienie, rozwijać swoje kompetencje i czuć się pewniej w środowisku pracy, poprzez  wspieranie ich w wejściu na rynek pracy w sposób sprawiedliwy i dostosowany do ich możliwości.</w:t>
      </w:r>
    </w:p>
    <w:p w14:paraId="6C4B4C07" w14:textId="77777777" w:rsidR="009567C6" w:rsidRPr="000746FE" w:rsidRDefault="00317D40" w:rsidP="00EB44B1">
      <w:pPr>
        <w:spacing w:after="240"/>
        <w:rPr>
          <w:rFonts w:cs="Calibri"/>
          <w:b/>
          <w:bCs/>
        </w:rPr>
      </w:pPr>
      <w:r w:rsidRPr="000746FE">
        <w:rPr>
          <w:rFonts w:cs="Calibri"/>
          <w:b/>
          <w:bCs/>
        </w:rPr>
        <w:t>Cel ten odnosi się szczególnie do:</w:t>
      </w:r>
    </w:p>
    <w:p w14:paraId="037EE8F5" w14:textId="37386FA9" w:rsidR="000B7497" w:rsidRPr="000746FE" w:rsidRDefault="00317D40" w:rsidP="00317D40">
      <w:pPr>
        <w:pStyle w:val="Akapitzlist"/>
        <w:numPr>
          <w:ilvl w:val="0"/>
          <w:numId w:val="27"/>
        </w:numPr>
        <w:rPr>
          <w:rFonts w:cs="Calibri"/>
        </w:rPr>
      </w:pPr>
      <w:r w:rsidRPr="000746FE">
        <w:rPr>
          <w:rFonts w:cs="Calibri"/>
        </w:rPr>
        <w:t>Zapewnienia wysokiej jakości wsparcia w zakresie doboru technologii asystujących.</w:t>
      </w:r>
    </w:p>
    <w:p w14:paraId="4B5D6CFF" w14:textId="3EBF025A" w:rsidR="000B7497" w:rsidRPr="000746FE" w:rsidRDefault="00317D40" w:rsidP="00317D40">
      <w:pPr>
        <w:pStyle w:val="Akapitzlist"/>
        <w:numPr>
          <w:ilvl w:val="0"/>
          <w:numId w:val="27"/>
        </w:numPr>
        <w:rPr>
          <w:rFonts w:cs="Calibri"/>
        </w:rPr>
      </w:pPr>
      <w:r w:rsidRPr="000746FE">
        <w:rPr>
          <w:rFonts w:cs="Calibri"/>
        </w:rPr>
        <w:t>Zwiększenia efektywności  w wydatkowaniu środków finansowych na dostosowanie stanowisk.</w:t>
      </w:r>
    </w:p>
    <w:p w14:paraId="00CD3659" w14:textId="697411AE" w:rsidR="000B7497" w:rsidRPr="000746FE" w:rsidRDefault="00317D40" w:rsidP="00317D40">
      <w:pPr>
        <w:pStyle w:val="Akapitzlist"/>
        <w:numPr>
          <w:ilvl w:val="0"/>
          <w:numId w:val="27"/>
        </w:numPr>
        <w:rPr>
          <w:rFonts w:cs="Calibri"/>
        </w:rPr>
      </w:pPr>
      <w:r w:rsidRPr="000746FE">
        <w:rPr>
          <w:rFonts w:cs="Calibri"/>
        </w:rPr>
        <w:t>Promowania równego dostępu do rynku pracy, likwidowania barier i przeciwdziałania wykl</w:t>
      </w:r>
      <w:r w:rsidRPr="000746FE">
        <w:rPr>
          <w:rFonts w:cs="Calibri"/>
        </w:rPr>
        <w:t xml:space="preserve">uczeniu zawodowemu </w:t>
      </w:r>
      <w:r w:rsidRPr="000746FE">
        <w:rPr>
          <w:rFonts w:cs="Calibri"/>
          <w:noProof/>
        </w:rPr>
        <w:t>OzN</w:t>
      </w:r>
      <w:r w:rsidRPr="000746FE">
        <w:rPr>
          <w:rFonts w:cs="Calibri"/>
        </w:rPr>
        <w:t>.</w:t>
      </w:r>
    </w:p>
    <w:p w14:paraId="30A05A42" w14:textId="46BBD635" w:rsidR="000B7497" w:rsidRPr="000746FE" w:rsidRDefault="00317D40" w:rsidP="00317D40">
      <w:pPr>
        <w:pStyle w:val="Akapitzlist"/>
        <w:numPr>
          <w:ilvl w:val="0"/>
          <w:numId w:val="27"/>
        </w:numPr>
        <w:rPr>
          <w:rFonts w:cs="Calibri"/>
        </w:rPr>
      </w:pPr>
      <w:r w:rsidRPr="000746FE">
        <w:rPr>
          <w:rFonts w:cs="Calibri"/>
        </w:rPr>
        <w:t xml:space="preserve">Podniesienia kompetencji instytucji i organizacji, które realizują usługi doradztwa zawodowego, pośrednictwa pracy, organizacji  szkoleń i staży, poprzez wprowadzenie jednolitych wytycznych w zakresie dobory technologii asystującej </w:t>
      </w:r>
      <w:r w:rsidRPr="000746FE">
        <w:rPr>
          <w:rFonts w:cs="Calibri"/>
        </w:rPr>
        <w:t xml:space="preserve">i zapewnienia dostępności w miejscu pracy </w:t>
      </w:r>
      <w:r w:rsidRPr="000746FE">
        <w:rPr>
          <w:rFonts w:cs="Calibri"/>
          <w:noProof/>
        </w:rPr>
        <w:t>OzN</w:t>
      </w:r>
      <w:r w:rsidRPr="000746FE">
        <w:rPr>
          <w:rFonts w:cs="Calibri"/>
        </w:rPr>
        <w:t>.</w:t>
      </w:r>
    </w:p>
    <w:p w14:paraId="0F5D922C" w14:textId="1408660D" w:rsidR="009567C6" w:rsidRPr="000746FE" w:rsidRDefault="00317D40" w:rsidP="00317D40">
      <w:pPr>
        <w:pStyle w:val="Akapitzlist"/>
        <w:numPr>
          <w:ilvl w:val="0"/>
          <w:numId w:val="27"/>
        </w:numPr>
        <w:rPr>
          <w:rFonts w:cs="Calibri"/>
        </w:rPr>
      </w:pPr>
      <w:r w:rsidRPr="000746FE">
        <w:rPr>
          <w:rFonts w:cs="Calibri"/>
        </w:rPr>
        <w:t xml:space="preserve">Zacieśniania współpracy międzysektorowej, szczególnie pomiędzy instytucjami publicznymi, NGO, pracodawcami i środowiskiem </w:t>
      </w:r>
      <w:r w:rsidRPr="000746FE">
        <w:rPr>
          <w:rFonts w:cs="Calibri"/>
          <w:noProof/>
        </w:rPr>
        <w:t>OzN</w:t>
      </w:r>
      <w:r w:rsidRPr="000746FE">
        <w:rPr>
          <w:rFonts w:cs="Calibri"/>
        </w:rPr>
        <w:t>.</w:t>
      </w:r>
    </w:p>
    <w:p w14:paraId="3051F077" w14:textId="77777777" w:rsidR="0017229E" w:rsidRDefault="0017229E">
      <w:pPr>
        <w:suppressAutoHyphens w:val="0"/>
        <w:spacing w:after="0" w:line="240" w:lineRule="auto"/>
        <w:rPr>
          <w:rFonts w:cs="Calibri"/>
          <w:b/>
          <w:bCs/>
        </w:rPr>
      </w:pPr>
      <w:r>
        <w:rPr>
          <w:rFonts w:cs="Calibri"/>
          <w:b/>
          <w:bCs/>
        </w:rPr>
        <w:br w:type="page"/>
      </w:r>
    </w:p>
    <w:p w14:paraId="13BD4A13" w14:textId="4F349C03" w:rsidR="009567C6" w:rsidRPr="000746FE" w:rsidRDefault="00317D40" w:rsidP="00EB44B1">
      <w:pPr>
        <w:rPr>
          <w:rFonts w:cs="Calibri"/>
          <w:b/>
          <w:bCs/>
        </w:rPr>
      </w:pPr>
      <w:r w:rsidRPr="000746FE">
        <w:rPr>
          <w:rFonts w:cs="Calibri"/>
          <w:b/>
          <w:bCs/>
        </w:rPr>
        <w:lastRenderedPageBreak/>
        <w:t>Standard umożliwi:</w:t>
      </w:r>
    </w:p>
    <w:p w14:paraId="47B54A50" w14:textId="138835E2" w:rsidR="000B7497" w:rsidRPr="000746FE" w:rsidRDefault="00317D40" w:rsidP="00317D40">
      <w:pPr>
        <w:pStyle w:val="Akapitzlist"/>
        <w:numPr>
          <w:ilvl w:val="0"/>
          <w:numId w:val="28"/>
        </w:numPr>
        <w:rPr>
          <w:rFonts w:cs="Calibri"/>
        </w:rPr>
      </w:pPr>
      <w:r w:rsidRPr="000746FE">
        <w:rPr>
          <w:rFonts w:cs="Calibri"/>
        </w:rPr>
        <w:t xml:space="preserve">Ujednolicenie działań – zapewnienia, że wszystkie instytucje </w:t>
      </w:r>
      <w:r w:rsidRPr="000746FE">
        <w:rPr>
          <w:rFonts w:cs="Calibri"/>
        </w:rPr>
        <w:t>i osoby zaangażowane w proces wsparcia będą działały według tych samych, jasno określonych zasad. To pozwoli na lepszą koordynację i skuteczność działań.</w:t>
      </w:r>
    </w:p>
    <w:p w14:paraId="2EC1A49A" w14:textId="08E10EA6" w:rsidR="000B7497" w:rsidRPr="000746FE" w:rsidRDefault="00317D40" w:rsidP="00317D40">
      <w:pPr>
        <w:pStyle w:val="Akapitzlist"/>
        <w:numPr>
          <w:ilvl w:val="0"/>
          <w:numId w:val="28"/>
        </w:numPr>
        <w:rPr>
          <w:rFonts w:cs="Calibri"/>
        </w:rPr>
      </w:pPr>
      <w:r w:rsidRPr="000746FE">
        <w:rPr>
          <w:rFonts w:cs="Calibri"/>
        </w:rPr>
        <w:t xml:space="preserve">Dostosowanie usług do potrzeb </w:t>
      </w:r>
      <w:r w:rsidRPr="000746FE">
        <w:rPr>
          <w:rFonts w:cs="Calibri"/>
          <w:noProof/>
        </w:rPr>
        <w:t>OzN</w:t>
      </w:r>
      <w:r w:rsidRPr="000746FE">
        <w:rPr>
          <w:rFonts w:cs="Calibri"/>
        </w:rPr>
        <w:t xml:space="preserve"> – standard ma na celu wypracowanie rozwiązań, które będą uwzględniał</w:t>
      </w:r>
      <w:r w:rsidRPr="000746FE">
        <w:rPr>
          <w:rFonts w:cs="Calibri"/>
        </w:rPr>
        <w:t>y różnorodność niepełnosprawności i indywidualne potrzeby. Dzięki temu osoby te będą mogły korzystać z usług, w sposób najbardziej dla nich odpowiedni.</w:t>
      </w:r>
    </w:p>
    <w:p w14:paraId="1CEB6FFA" w14:textId="3D36FB67" w:rsidR="000B7497" w:rsidRPr="000746FE" w:rsidRDefault="00317D40" w:rsidP="00317D40">
      <w:pPr>
        <w:pStyle w:val="Akapitzlist"/>
        <w:numPr>
          <w:ilvl w:val="0"/>
          <w:numId w:val="28"/>
        </w:numPr>
        <w:rPr>
          <w:rFonts w:cs="Calibri"/>
        </w:rPr>
      </w:pPr>
      <w:r w:rsidRPr="000746FE">
        <w:rPr>
          <w:rFonts w:cs="Calibri"/>
        </w:rPr>
        <w:t>Podniesienie jakości usług – poprzez określenie najlepszych praktyk i standardów, które będą stosowane w</w:t>
      </w:r>
      <w:r w:rsidRPr="000746FE">
        <w:rPr>
          <w:rFonts w:cs="Calibri"/>
        </w:rPr>
        <w:t xml:space="preserve"> procesie doboru technologii asystującej dla </w:t>
      </w:r>
      <w:r w:rsidRPr="000746FE">
        <w:rPr>
          <w:rFonts w:cs="Calibri"/>
          <w:noProof/>
        </w:rPr>
        <w:t>OzN</w:t>
      </w:r>
      <w:r w:rsidRPr="000746FE">
        <w:rPr>
          <w:rFonts w:cs="Calibri"/>
        </w:rPr>
        <w:t xml:space="preserve"> otrzymujących wsparcie, w  realizacji usług zwiększających ich aktywność na rynku pracy.</w:t>
      </w:r>
    </w:p>
    <w:p w14:paraId="69418AA2" w14:textId="5F1F3933" w:rsidR="000B7497" w:rsidRPr="000746FE" w:rsidRDefault="00317D40" w:rsidP="00317D40">
      <w:pPr>
        <w:pStyle w:val="Akapitzlist"/>
        <w:numPr>
          <w:ilvl w:val="0"/>
          <w:numId w:val="28"/>
        </w:numPr>
        <w:rPr>
          <w:rFonts w:cs="Calibri"/>
        </w:rPr>
      </w:pPr>
      <w:r w:rsidRPr="000746FE">
        <w:rPr>
          <w:rFonts w:cs="Calibri"/>
        </w:rPr>
        <w:t>Zwiększenie dostępności rynku pracy – standard ma na celu eliminację barier, które mogą utrudniać osobom niepełnospraw</w:t>
      </w:r>
      <w:r w:rsidRPr="000746FE">
        <w:rPr>
          <w:rFonts w:cs="Calibri"/>
        </w:rPr>
        <w:t>nym dostęp do zatrudnienia. To obejmuje zarówno kwestie formalne, jak i praktyczne, np. dostosowanie miejsc pracy.</w:t>
      </w:r>
    </w:p>
    <w:p w14:paraId="55EF6F34" w14:textId="67F645BB" w:rsidR="000B7497" w:rsidRPr="000746FE" w:rsidRDefault="00317D40" w:rsidP="00317D40">
      <w:pPr>
        <w:pStyle w:val="Akapitzlist"/>
        <w:numPr>
          <w:ilvl w:val="0"/>
          <w:numId w:val="28"/>
        </w:numPr>
        <w:rPr>
          <w:rFonts w:cs="Calibri"/>
        </w:rPr>
      </w:pPr>
      <w:r w:rsidRPr="000746FE">
        <w:rPr>
          <w:rFonts w:cs="Calibri"/>
        </w:rPr>
        <w:t xml:space="preserve">Wspieranie rozwoju kompetencji i samodzielności – poprzez prawidłowe dopasowanie technologii asystującej dla </w:t>
      </w:r>
      <w:r w:rsidRPr="000746FE">
        <w:rPr>
          <w:rFonts w:cs="Calibri"/>
          <w:noProof/>
        </w:rPr>
        <w:t>OzN</w:t>
      </w:r>
      <w:r w:rsidRPr="000746FE">
        <w:rPr>
          <w:rFonts w:cs="Calibri"/>
        </w:rPr>
        <w:t>.</w:t>
      </w:r>
    </w:p>
    <w:p w14:paraId="46114C42" w14:textId="55ADD640" w:rsidR="000B7497" w:rsidRPr="000746FE" w:rsidRDefault="00317D40" w:rsidP="00317D40">
      <w:pPr>
        <w:pStyle w:val="Akapitzlist"/>
        <w:numPr>
          <w:ilvl w:val="0"/>
          <w:numId w:val="28"/>
        </w:numPr>
        <w:rPr>
          <w:rFonts w:cs="Calibri"/>
        </w:rPr>
      </w:pPr>
      <w:r w:rsidRPr="000746FE">
        <w:rPr>
          <w:rFonts w:cs="Calibri"/>
        </w:rPr>
        <w:t>Promowanie zatrudnienia osó</w:t>
      </w:r>
      <w:r w:rsidRPr="000746FE">
        <w:rPr>
          <w:rFonts w:cs="Calibri"/>
        </w:rPr>
        <w:t xml:space="preserve">b niepełnosprawnych – standard ma także na celu zachęcanie pracodawców do zatrudniania </w:t>
      </w:r>
      <w:r w:rsidRPr="000746FE">
        <w:rPr>
          <w:rFonts w:cs="Calibri"/>
          <w:noProof/>
        </w:rPr>
        <w:t>OzN</w:t>
      </w:r>
      <w:r w:rsidRPr="000746FE">
        <w:rPr>
          <w:rFonts w:cs="Calibri"/>
        </w:rPr>
        <w:t>, pokazując korzyści i możliwości, jakie  niesie zastosowanie technologii asystującej, wspomagającej i kompensującej.</w:t>
      </w:r>
    </w:p>
    <w:p w14:paraId="2C25F2BE" w14:textId="69E47A5F" w:rsidR="000B7497" w:rsidRPr="000746FE" w:rsidRDefault="00317D40" w:rsidP="00317D40">
      <w:pPr>
        <w:pStyle w:val="Akapitzlist"/>
        <w:numPr>
          <w:ilvl w:val="0"/>
          <w:numId w:val="28"/>
        </w:numPr>
        <w:rPr>
          <w:rFonts w:cs="Calibri"/>
        </w:rPr>
      </w:pPr>
      <w:r w:rsidRPr="000746FE">
        <w:rPr>
          <w:rFonts w:cs="Calibri"/>
        </w:rPr>
        <w:t>Zapewnienie monitorowania i ewaluacji działań.</w:t>
      </w:r>
    </w:p>
    <w:p w14:paraId="3A127D29" w14:textId="477B8F92" w:rsidR="000B7497" w:rsidRPr="000746FE" w:rsidRDefault="00317D40" w:rsidP="00317D40">
      <w:pPr>
        <w:pStyle w:val="Akapitzlist"/>
        <w:numPr>
          <w:ilvl w:val="0"/>
          <w:numId w:val="28"/>
        </w:numPr>
        <w:rPr>
          <w:rFonts w:cs="Calibri"/>
        </w:rPr>
      </w:pPr>
      <w:r w:rsidRPr="000746FE">
        <w:rPr>
          <w:rFonts w:cs="Calibri"/>
        </w:rPr>
        <w:t>U</w:t>
      </w:r>
      <w:r w:rsidRPr="000746FE">
        <w:rPr>
          <w:rFonts w:cs="Calibri"/>
        </w:rPr>
        <w:t xml:space="preserve">łatwienie współpracy między różnymi instytucjami – standard pomoże w lepszej koordynacji działań między organizacjami pozarządowymi, pracodawcami i innymi podmiotami zaangażowanymi w pomoc </w:t>
      </w:r>
      <w:r w:rsidRPr="000746FE">
        <w:rPr>
          <w:rFonts w:cs="Calibri"/>
          <w:noProof/>
        </w:rPr>
        <w:t>OzN</w:t>
      </w:r>
      <w:r w:rsidRPr="000746FE">
        <w:rPr>
          <w:rFonts w:cs="Calibri"/>
        </w:rPr>
        <w:t>, co przyczyni się do bardziej spójnego i skutecznego systemu ws</w:t>
      </w:r>
      <w:r w:rsidRPr="000746FE">
        <w:rPr>
          <w:rFonts w:cs="Calibri"/>
        </w:rPr>
        <w:t>parcia.</w:t>
      </w:r>
    </w:p>
    <w:p w14:paraId="206AC36B" w14:textId="24F9B481" w:rsidR="000B7497" w:rsidRPr="000746FE" w:rsidRDefault="00317D40" w:rsidP="00317D40">
      <w:pPr>
        <w:pStyle w:val="Akapitzlist"/>
        <w:numPr>
          <w:ilvl w:val="0"/>
          <w:numId w:val="28"/>
        </w:numPr>
        <w:rPr>
          <w:rFonts w:cs="Calibri"/>
        </w:rPr>
      </w:pPr>
      <w:r w:rsidRPr="000746FE">
        <w:rPr>
          <w:rFonts w:cs="Calibri"/>
        </w:rPr>
        <w:t xml:space="preserve">Zwiększenie motywacji i zaangażowania </w:t>
      </w:r>
      <w:r w:rsidRPr="000746FE">
        <w:rPr>
          <w:rFonts w:cs="Calibri"/>
          <w:noProof/>
        </w:rPr>
        <w:t>OzN</w:t>
      </w:r>
      <w:r w:rsidRPr="000746FE">
        <w:rPr>
          <w:rFonts w:cs="Calibri"/>
        </w:rPr>
        <w:t xml:space="preserve"> – poprzez zapewnienie im jasnych ścieżek rozwoju, wsparcia i możliwości zdobywania doświadczenia, standard ma na celu zwiększenie ich motywacji do aktywnego poszukiwania pracy i uczestnictwa w różnych forma</w:t>
      </w:r>
      <w:r w:rsidRPr="000746FE">
        <w:rPr>
          <w:rFonts w:cs="Calibri"/>
        </w:rPr>
        <w:t>ch aktywizujących zawodowo.</w:t>
      </w:r>
    </w:p>
    <w:p w14:paraId="17ABECD9" w14:textId="42AF310B" w:rsidR="000B7497" w:rsidRPr="000746FE" w:rsidRDefault="00317D40" w:rsidP="00317D40">
      <w:pPr>
        <w:pStyle w:val="Akapitzlist"/>
        <w:numPr>
          <w:ilvl w:val="0"/>
          <w:numId w:val="28"/>
        </w:numPr>
        <w:rPr>
          <w:rFonts w:cs="Calibri"/>
        </w:rPr>
      </w:pPr>
      <w:r w:rsidRPr="000746FE">
        <w:rPr>
          <w:rFonts w:cs="Calibri"/>
        </w:rPr>
        <w:lastRenderedPageBreak/>
        <w:t xml:space="preserve">Zapewnienie równości szans – standard ma na celu eliminację wszelkich barier, zarówno tych fizycznych, jak i organizacyjnych, które mogą utrudniać </w:t>
      </w:r>
      <w:r w:rsidRPr="000746FE">
        <w:rPr>
          <w:rFonts w:cs="Calibri"/>
          <w:noProof/>
        </w:rPr>
        <w:t>OzN</w:t>
      </w:r>
      <w:r w:rsidRPr="000746FE">
        <w:rPr>
          <w:rFonts w:cs="Calibri"/>
        </w:rPr>
        <w:t xml:space="preserve"> dostęp do rynku pracy. Istotne jest, aby każdy miał równą szansę rozwoju i za</w:t>
      </w:r>
      <w:r w:rsidRPr="000746FE">
        <w:rPr>
          <w:rFonts w:cs="Calibri"/>
        </w:rPr>
        <w:t>trudnienia, niezależnie od rodzaju niepełnosprawności.</w:t>
      </w:r>
    </w:p>
    <w:p w14:paraId="16B1E3A4" w14:textId="7CA5E993" w:rsidR="009567C6" w:rsidRPr="000746FE" w:rsidRDefault="00317D40" w:rsidP="00317D40">
      <w:pPr>
        <w:pStyle w:val="Akapitzlist"/>
        <w:numPr>
          <w:ilvl w:val="0"/>
          <w:numId w:val="28"/>
        </w:numPr>
        <w:rPr>
          <w:rFonts w:cs="Calibri"/>
        </w:rPr>
      </w:pPr>
      <w:r w:rsidRPr="000746FE">
        <w:rPr>
          <w:rFonts w:cs="Calibri"/>
        </w:rPr>
        <w:t xml:space="preserve">Wspieranie integracji społecznej – zatrudnienie i udział w stażach, to nie tylko kwestia ekonomiczna, ale także społeczna. Standard ma pomóc w integracji </w:t>
      </w:r>
      <w:r w:rsidRPr="000746FE">
        <w:rPr>
          <w:rFonts w:cs="Calibri"/>
          <w:noProof/>
        </w:rPr>
        <w:t>OzN</w:t>
      </w:r>
      <w:r w:rsidRPr="000746FE">
        <w:rPr>
          <w:rFonts w:cs="Calibri"/>
        </w:rPr>
        <w:t xml:space="preserve"> w społeczeństwie, poprawiając ich samopoczu</w:t>
      </w:r>
      <w:r w:rsidRPr="000746FE">
        <w:rPr>
          <w:rFonts w:cs="Calibri"/>
        </w:rPr>
        <w:t>cie, poczucie przynależności i niezależności.</w:t>
      </w:r>
    </w:p>
    <w:p w14:paraId="4176C699" w14:textId="77777777" w:rsidR="009567C6" w:rsidRPr="000746FE" w:rsidRDefault="00317D40" w:rsidP="00EB44B1">
      <w:pPr>
        <w:pStyle w:val="Nagwek3"/>
        <w:rPr>
          <w:rFonts w:cs="Calibri"/>
        </w:rPr>
      </w:pPr>
      <w:bookmarkStart w:id="4" w:name="_Toc222852525"/>
      <w:r w:rsidRPr="000746FE">
        <w:rPr>
          <w:rFonts w:cs="Calibri"/>
        </w:rPr>
        <w:t>Zakres standardu</w:t>
      </w:r>
      <w:bookmarkEnd w:id="4"/>
    </w:p>
    <w:p w14:paraId="04ADA205" w14:textId="77777777" w:rsidR="009567C6" w:rsidRPr="000746FE" w:rsidRDefault="00317D40" w:rsidP="00EB44B1">
      <w:pPr>
        <w:spacing w:after="240"/>
        <w:rPr>
          <w:rFonts w:cs="Calibri"/>
        </w:rPr>
      </w:pPr>
      <w:r w:rsidRPr="000746FE">
        <w:rPr>
          <w:rFonts w:cs="Calibri"/>
        </w:rPr>
        <w:t>Opracowany standard odnosi się do całokształtu działań związanych z:</w:t>
      </w:r>
    </w:p>
    <w:p w14:paraId="142D4368" w14:textId="2510716C" w:rsidR="009567C6" w:rsidRPr="000746FE" w:rsidRDefault="00317D40" w:rsidP="00317D40">
      <w:pPr>
        <w:pStyle w:val="Textbody"/>
        <w:numPr>
          <w:ilvl w:val="0"/>
          <w:numId w:val="29"/>
        </w:numPr>
        <w:spacing w:after="0" w:line="360" w:lineRule="auto"/>
        <w:rPr>
          <w:rFonts w:ascii="Calibri" w:hAnsi="Calibri" w:cs="Calibri"/>
        </w:rPr>
      </w:pPr>
      <w:bookmarkStart w:id="5" w:name="_Hlk202459000"/>
      <w:r w:rsidRPr="000746FE">
        <w:rPr>
          <w:rFonts w:ascii="Calibri" w:hAnsi="Calibri" w:cs="Calibri"/>
        </w:rPr>
        <w:t xml:space="preserve">Indywidualną diagnozą potrzeb </w:t>
      </w:r>
      <w:r w:rsidRPr="000746FE">
        <w:rPr>
          <w:rFonts w:ascii="Calibri" w:hAnsi="Calibri" w:cs="Calibri"/>
          <w:noProof/>
        </w:rPr>
        <w:t>OzN</w:t>
      </w:r>
      <w:r w:rsidRPr="000746FE">
        <w:rPr>
          <w:rFonts w:ascii="Calibri" w:hAnsi="Calibri" w:cs="Calibri"/>
        </w:rPr>
        <w:t xml:space="preserve"> w zakresie doposażenia w technologię asystującą</w:t>
      </w:r>
      <w:bookmarkEnd w:id="5"/>
      <w:r w:rsidRPr="000746FE">
        <w:rPr>
          <w:rFonts w:ascii="Calibri" w:hAnsi="Calibri" w:cs="Calibri"/>
        </w:rPr>
        <w:t>.</w:t>
      </w:r>
    </w:p>
    <w:p w14:paraId="277F98FE" w14:textId="121DFAE0" w:rsidR="009567C6" w:rsidRPr="000746FE" w:rsidRDefault="00317D40" w:rsidP="00317D40">
      <w:pPr>
        <w:pStyle w:val="Textbody"/>
        <w:numPr>
          <w:ilvl w:val="0"/>
          <w:numId w:val="29"/>
        </w:numPr>
        <w:spacing w:after="0" w:line="360" w:lineRule="auto"/>
        <w:rPr>
          <w:rFonts w:ascii="Calibri" w:hAnsi="Calibri" w:cs="Calibri"/>
        </w:rPr>
      </w:pPr>
      <w:r w:rsidRPr="000746FE">
        <w:rPr>
          <w:rFonts w:ascii="Calibri" w:hAnsi="Calibri" w:cs="Calibri"/>
        </w:rPr>
        <w:t xml:space="preserve">Prawidłową organizacją dostępnego stanowiska stażu lub pracy dla </w:t>
      </w:r>
      <w:r w:rsidRPr="000746FE">
        <w:rPr>
          <w:rFonts w:ascii="Calibri" w:hAnsi="Calibri" w:cs="Calibri"/>
          <w:noProof/>
        </w:rPr>
        <w:t>OzN</w:t>
      </w:r>
      <w:r w:rsidRPr="000746FE">
        <w:rPr>
          <w:rFonts w:ascii="Calibri" w:hAnsi="Calibri" w:cs="Calibri"/>
        </w:rPr>
        <w:t>, oraz innych usług związanych z procesem aktywizacji zawodowej (doradztwo zawodowe, pośrednictwo, szkolenia).</w:t>
      </w:r>
    </w:p>
    <w:p w14:paraId="651D0231" w14:textId="232E2012" w:rsidR="009567C6" w:rsidRPr="000746FE" w:rsidRDefault="00317D40" w:rsidP="00317D40">
      <w:pPr>
        <w:pStyle w:val="Textbody"/>
        <w:numPr>
          <w:ilvl w:val="0"/>
          <w:numId w:val="29"/>
        </w:numPr>
        <w:spacing w:after="0" w:line="360" w:lineRule="auto"/>
        <w:rPr>
          <w:rFonts w:ascii="Calibri" w:hAnsi="Calibri" w:cs="Calibri"/>
        </w:rPr>
      </w:pPr>
      <w:r w:rsidRPr="000746FE">
        <w:rPr>
          <w:rFonts w:ascii="Calibri" w:hAnsi="Calibri" w:cs="Calibri"/>
        </w:rPr>
        <w:t xml:space="preserve">Współpracą z pracodawcami, ukierunkowaną na promowanie zatrudnienia </w:t>
      </w:r>
      <w:r w:rsidRPr="000746FE">
        <w:rPr>
          <w:rFonts w:ascii="Calibri" w:hAnsi="Calibri" w:cs="Calibri"/>
          <w:noProof/>
        </w:rPr>
        <w:t>OzN</w:t>
      </w:r>
      <w:r w:rsidRPr="000746FE">
        <w:rPr>
          <w:rFonts w:ascii="Calibri" w:hAnsi="Calibri" w:cs="Calibri"/>
        </w:rPr>
        <w:t xml:space="preserve"> oraz </w:t>
      </w:r>
      <w:r w:rsidRPr="000746FE">
        <w:rPr>
          <w:rFonts w:ascii="Calibri" w:hAnsi="Calibri" w:cs="Calibri"/>
        </w:rPr>
        <w:t>przygotowanie miejsc pracy.</w:t>
      </w:r>
    </w:p>
    <w:p w14:paraId="3F5A8939" w14:textId="3B910AF6" w:rsidR="009567C6" w:rsidRPr="000746FE" w:rsidRDefault="00317D40" w:rsidP="00317D40">
      <w:pPr>
        <w:pStyle w:val="Textbody"/>
        <w:numPr>
          <w:ilvl w:val="0"/>
          <w:numId w:val="29"/>
        </w:numPr>
        <w:spacing w:after="0" w:line="360" w:lineRule="auto"/>
        <w:rPr>
          <w:rFonts w:ascii="Calibri" w:hAnsi="Calibri" w:cs="Calibri"/>
        </w:rPr>
      </w:pPr>
      <w:r w:rsidRPr="000746FE">
        <w:rPr>
          <w:rFonts w:ascii="Calibri" w:hAnsi="Calibri" w:cs="Calibri"/>
        </w:rPr>
        <w:t>Monitorowaniem i ewaluacją zasadności wdrożonej technologii.</w:t>
      </w:r>
    </w:p>
    <w:p w14:paraId="0F4F17CB" w14:textId="77777777" w:rsidR="009567C6" w:rsidRPr="000746FE" w:rsidRDefault="00317D40" w:rsidP="00EB44B1">
      <w:pPr>
        <w:pStyle w:val="Nagwek3"/>
        <w:rPr>
          <w:rFonts w:cs="Calibri"/>
        </w:rPr>
      </w:pPr>
      <w:bookmarkStart w:id="6" w:name="_Toc222852526"/>
      <w:r w:rsidRPr="000746FE">
        <w:rPr>
          <w:rFonts w:cs="Calibri"/>
        </w:rPr>
        <w:t>Kluczowe role i odpowiedzialności realizacji standardu</w:t>
      </w:r>
      <w:bookmarkEnd w:id="6"/>
    </w:p>
    <w:p w14:paraId="6850702E" w14:textId="77777777" w:rsidR="009567C6" w:rsidRPr="000746FE" w:rsidRDefault="00317D40" w:rsidP="00534E82">
      <w:pPr>
        <w:spacing w:after="240"/>
        <w:rPr>
          <w:rFonts w:cs="Calibri"/>
        </w:rPr>
      </w:pPr>
      <w:r w:rsidRPr="000746FE">
        <w:rPr>
          <w:rFonts w:cs="Calibri"/>
        </w:rPr>
        <w:t xml:space="preserve">Skuteczna realizacja standardu </w:t>
      </w:r>
      <w:bookmarkStart w:id="7" w:name="_Hlk202458867"/>
      <w:r w:rsidRPr="000746FE">
        <w:rPr>
          <w:rFonts w:cs="Calibri"/>
        </w:rPr>
        <w:t xml:space="preserve">„Technologie wspomagające i kompensacyjne” </w:t>
      </w:r>
      <w:bookmarkEnd w:id="7"/>
      <w:r w:rsidRPr="000746FE">
        <w:rPr>
          <w:rFonts w:cs="Calibri"/>
        </w:rPr>
        <w:t>wymaga ścisłej współpracy i jasnego po</w:t>
      </w:r>
      <w:r w:rsidRPr="000746FE">
        <w:rPr>
          <w:rFonts w:cs="Calibri"/>
        </w:rPr>
        <w:t>działu ról między zaangażowanymi podmiotami. Poniżej opisano główne role oraz zakresy odpowiedzialności kluczowych uczestników procesu:</w:t>
      </w:r>
    </w:p>
    <w:p w14:paraId="32D4D2A4" w14:textId="04C4CD61" w:rsidR="00C43A7A" w:rsidRPr="000746FE" w:rsidRDefault="00317D40" w:rsidP="00317D40">
      <w:pPr>
        <w:pStyle w:val="Textbody"/>
        <w:numPr>
          <w:ilvl w:val="0"/>
          <w:numId w:val="30"/>
        </w:numPr>
        <w:spacing w:after="0" w:line="360" w:lineRule="auto"/>
        <w:rPr>
          <w:rFonts w:ascii="Calibri" w:hAnsi="Calibri" w:cs="Calibri"/>
        </w:rPr>
      </w:pPr>
      <w:r w:rsidRPr="000746FE">
        <w:rPr>
          <w:rFonts w:ascii="Calibri" w:hAnsi="Calibri" w:cs="Calibri"/>
        </w:rPr>
        <w:t>NGO</w:t>
      </w:r>
      <w:r w:rsidR="00C43A7A" w:rsidRPr="000746FE">
        <w:rPr>
          <w:rFonts w:ascii="Calibri" w:hAnsi="Calibri" w:cs="Calibri"/>
        </w:rPr>
        <w:t>:</w:t>
      </w:r>
    </w:p>
    <w:p w14:paraId="5F42B9F0" w14:textId="77777777" w:rsidR="00C43A7A" w:rsidRPr="000746FE" w:rsidRDefault="00317D40" w:rsidP="00317D40">
      <w:pPr>
        <w:pStyle w:val="Textbody"/>
        <w:numPr>
          <w:ilvl w:val="1"/>
          <w:numId w:val="30"/>
        </w:numPr>
        <w:spacing w:after="0" w:line="360" w:lineRule="auto"/>
        <w:rPr>
          <w:rFonts w:ascii="Calibri" w:hAnsi="Calibri" w:cs="Calibri"/>
        </w:rPr>
      </w:pPr>
      <w:r w:rsidRPr="000746FE">
        <w:rPr>
          <w:rFonts w:ascii="Calibri" w:hAnsi="Calibri" w:cs="Calibri"/>
        </w:rPr>
        <w:t xml:space="preserve">Planowanie, wdrażanie i nadzorowanie całości działań związanych z doborem technologii asystującej, wdrożenie </w:t>
      </w:r>
      <w:r w:rsidRPr="000746FE">
        <w:rPr>
          <w:rFonts w:ascii="Calibri" w:hAnsi="Calibri" w:cs="Calibri"/>
        </w:rPr>
        <w:t>dostępności w zakresie dostosowania stanowiska pracy.</w:t>
      </w:r>
    </w:p>
    <w:p w14:paraId="1904C838" w14:textId="77777777" w:rsidR="00C43A7A" w:rsidRPr="000746FE" w:rsidRDefault="00317D40" w:rsidP="00317D40">
      <w:pPr>
        <w:pStyle w:val="Textbody"/>
        <w:numPr>
          <w:ilvl w:val="1"/>
          <w:numId w:val="30"/>
        </w:numPr>
        <w:spacing w:after="0" w:line="360" w:lineRule="auto"/>
        <w:rPr>
          <w:rFonts w:ascii="Calibri" w:hAnsi="Calibri" w:cs="Calibri"/>
        </w:rPr>
      </w:pPr>
      <w:r w:rsidRPr="000746FE">
        <w:rPr>
          <w:rFonts w:ascii="Calibri" w:hAnsi="Calibri" w:cs="Calibri"/>
        </w:rPr>
        <w:t>Zapewnienie zgodności działań z obowiązującymi przepisami oraz ze standardem.</w:t>
      </w:r>
    </w:p>
    <w:p w14:paraId="040995D5" w14:textId="77777777" w:rsidR="00C43A7A" w:rsidRPr="000746FE" w:rsidRDefault="00317D40" w:rsidP="00317D40">
      <w:pPr>
        <w:pStyle w:val="Textbody"/>
        <w:numPr>
          <w:ilvl w:val="1"/>
          <w:numId w:val="30"/>
        </w:numPr>
        <w:spacing w:after="0" w:line="360" w:lineRule="auto"/>
        <w:rPr>
          <w:rFonts w:ascii="Calibri" w:hAnsi="Calibri" w:cs="Calibri"/>
        </w:rPr>
      </w:pPr>
      <w:r w:rsidRPr="000746FE">
        <w:rPr>
          <w:rFonts w:ascii="Calibri" w:hAnsi="Calibri" w:cs="Calibri"/>
        </w:rPr>
        <w:t>Koordynacja współpracy między partnerami (pracodawcy, pośrednicy pracy, doradcy zawodowi, instytucje wspierające).</w:t>
      </w:r>
    </w:p>
    <w:p w14:paraId="55BAC7C5" w14:textId="77777777" w:rsidR="00C43A7A" w:rsidRPr="000746FE" w:rsidRDefault="00317D40" w:rsidP="00317D40">
      <w:pPr>
        <w:pStyle w:val="Textbody"/>
        <w:numPr>
          <w:ilvl w:val="1"/>
          <w:numId w:val="30"/>
        </w:numPr>
        <w:spacing w:after="0" w:line="360" w:lineRule="auto"/>
        <w:rPr>
          <w:rFonts w:ascii="Calibri" w:hAnsi="Calibri" w:cs="Calibri"/>
        </w:rPr>
      </w:pPr>
      <w:r w:rsidRPr="000746FE">
        <w:rPr>
          <w:rFonts w:ascii="Calibri" w:hAnsi="Calibri" w:cs="Calibri"/>
        </w:rPr>
        <w:t>Udzielani</w:t>
      </w:r>
      <w:r w:rsidRPr="000746FE">
        <w:rPr>
          <w:rFonts w:ascii="Calibri" w:hAnsi="Calibri" w:cs="Calibri"/>
        </w:rPr>
        <w:t>e wsparcia merytorycznego, doradczego.</w:t>
      </w:r>
    </w:p>
    <w:p w14:paraId="11BF159B" w14:textId="77777777" w:rsidR="00C43A7A" w:rsidRPr="000746FE" w:rsidRDefault="00317D40" w:rsidP="00317D40">
      <w:pPr>
        <w:pStyle w:val="Textbody"/>
        <w:numPr>
          <w:ilvl w:val="1"/>
          <w:numId w:val="30"/>
        </w:numPr>
        <w:spacing w:after="0" w:line="360" w:lineRule="auto"/>
        <w:rPr>
          <w:rFonts w:ascii="Calibri" w:hAnsi="Calibri" w:cs="Calibri"/>
        </w:rPr>
      </w:pPr>
      <w:r w:rsidRPr="000746FE">
        <w:rPr>
          <w:rFonts w:ascii="Calibri" w:hAnsi="Calibri" w:cs="Calibri"/>
        </w:rPr>
        <w:lastRenderedPageBreak/>
        <w:t>Zapewnienie dostępnych narzędzi i zasobów.</w:t>
      </w:r>
    </w:p>
    <w:p w14:paraId="0E6E4762" w14:textId="77777777" w:rsidR="00C43A7A" w:rsidRPr="000746FE" w:rsidRDefault="00317D40" w:rsidP="00317D40">
      <w:pPr>
        <w:pStyle w:val="Textbody"/>
        <w:numPr>
          <w:ilvl w:val="1"/>
          <w:numId w:val="30"/>
        </w:numPr>
        <w:spacing w:after="0" w:line="360" w:lineRule="auto"/>
        <w:rPr>
          <w:rFonts w:ascii="Calibri" w:hAnsi="Calibri" w:cs="Calibri"/>
        </w:rPr>
      </w:pPr>
      <w:r w:rsidRPr="000746FE">
        <w:rPr>
          <w:rFonts w:ascii="Calibri" w:hAnsi="Calibri" w:cs="Calibri"/>
        </w:rPr>
        <w:t>Współtworzenie i konsultowanie programów aktywizacyjnych.</w:t>
      </w:r>
    </w:p>
    <w:p w14:paraId="152D35F7" w14:textId="77777777" w:rsidR="00C43A7A" w:rsidRPr="000746FE" w:rsidRDefault="00317D40" w:rsidP="00317D40">
      <w:pPr>
        <w:pStyle w:val="Textbody"/>
        <w:numPr>
          <w:ilvl w:val="1"/>
          <w:numId w:val="30"/>
        </w:numPr>
        <w:spacing w:after="0" w:line="360" w:lineRule="auto"/>
        <w:rPr>
          <w:rFonts w:ascii="Calibri" w:hAnsi="Calibri" w:cs="Calibri"/>
        </w:rPr>
      </w:pPr>
      <w:r w:rsidRPr="000746FE">
        <w:rPr>
          <w:rFonts w:ascii="Calibri" w:hAnsi="Calibri" w:cs="Calibri"/>
        </w:rPr>
        <w:t>Monitorowanie i ewaluacja przebiegu oraz rezultatów wdrożenia standardu.</w:t>
      </w:r>
    </w:p>
    <w:p w14:paraId="6C6C7D51" w14:textId="77777777" w:rsidR="00C43A7A" w:rsidRPr="000746FE" w:rsidRDefault="00317D40" w:rsidP="00317D40">
      <w:pPr>
        <w:pStyle w:val="Textbody"/>
        <w:numPr>
          <w:ilvl w:val="0"/>
          <w:numId w:val="30"/>
        </w:numPr>
        <w:spacing w:after="0" w:line="360" w:lineRule="auto"/>
        <w:rPr>
          <w:rFonts w:ascii="Calibri" w:hAnsi="Calibri" w:cs="Calibri"/>
        </w:rPr>
      </w:pPr>
      <w:r w:rsidRPr="000746FE">
        <w:rPr>
          <w:rFonts w:ascii="Calibri" w:hAnsi="Calibri" w:cs="Calibri"/>
        </w:rPr>
        <w:t>Specjalista ds. technologii asystującej</w:t>
      </w:r>
    </w:p>
    <w:p w14:paraId="4E3C5170" w14:textId="77777777" w:rsidR="00C43A7A" w:rsidRPr="000746FE" w:rsidRDefault="00317D40" w:rsidP="00317D40">
      <w:pPr>
        <w:pStyle w:val="Textbody"/>
        <w:numPr>
          <w:ilvl w:val="1"/>
          <w:numId w:val="30"/>
        </w:numPr>
        <w:spacing w:after="0" w:line="360" w:lineRule="auto"/>
        <w:rPr>
          <w:rFonts w:ascii="Calibri" w:hAnsi="Calibri" w:cs="Calibri"/>
        </w:rPr>
      </w:pPr>
      <w:r w:rsidRPr="000746FE">
        <w:rPr>
          <w:rFonts w:ascii="Calibri" w:hAnsi="Calibri" w:cs="Calibri"/>
        </w:rPr>
        <w:t>Ind</w:t>
      </w:r>
      <w:r w:rsidRPr="000746FE">
        <w:rPr>
          <w:rFonts w:ascii="Calibri" w:hAnsi="Calibri" w:cs="Calibri"/>
        </w:rPr>
        <w:t xml:space="preserve">ywidualna </w:t>
      </w:r>
      <w:r w:rsidRPr="000746FE">
        <w:rPr>
          <w:rFonts w:ascii="Calibri" w:eastAsia="Times New Roman" w:hAnsi="Calibri" w:cs="Calibri"/>
          <w:bCs/>
          <w:kern w:val="0"/>
          <w:lang w:eastAsia="pl-PL"/>
        </w:rPr>
        <w:t xml:space="preserve">ocena poziomu funkcjonowania osoby z niepełnosprawnością </w:t>
      </w:r>
      <w:r w:rsidRPr="000746FE">
        <w:rPr>
          <w:rFonts w:ascii="Calibri" w:eastAsia="Times New Roman" w:hAnsi="Calibri" w:cs="Calibri"/>
          <w:kern w:val="0"/>
          <w:lang w:eastAsia="pl-PL"/>
        </w:rPr>
        <w:t>w kontekście podjęcia aktywności zawodowej.</w:t>
      </w:r>
    </w:p>
    <w:p w14:paraId="4748A478" w14:textId="77777777" w:rsidR="00C43A7A" w:rsidRPr="000746FE" w:rsidRDefault="00317D40" w:rsidP="00317D40">
      <w:pPr>
        <w:pStyle w:val="Textbody"/>
        <w:numPr>
          <w:ilvl w:val="1"/>
          <w:numId w:val="30"/>
        </w:numPr>
        <w:spacing w:after="0" w:line="360" w:lineRule="auto"/>
        <w:rPr>
          <w:rFonts w:ascii="Calibri" w:hAnsi="Calibri" w:cs="Calibri"/>
        </w:rPr>
      </w:pPr>
      <w:r w:rsidRPr="000746FE">
        <w:rPr>
          <w:rFonts w:ascii="Calibri" w:hAnsi="Calibri" w:cs="Calibri"/>
        </w:rPr>
        <w:t>Opracowanie wniosków i rekomendacji dotyczących rodzaju technologii asystującej, kompensacyjnej i wspomagającej, koniecznej do wyposażenia stanow</w:t>
      </w:r>
      <w:r w:rsidRPr="000746FE">
        <w:rPr>
          <w:rFonts w:ascii="Calibri" w:hAnsi="Calibri" w:cs="Calibri"/>
        </w:rPr>
        <w:t>iska pracy wraz z opisem, w jaki sposób ich zastosowanie skompensuje funkcjonalne bariery. Rekomendowanie koniecznych adaptacji środowiskowych lub organizacyjnych i zaleceń pod kątem ergonomii pracy, i wyposażenia stanowiska w technologie wspomagające.</w:t>
      </w:r>
    </w:p>
    <w:p w14:paraId="65657399" w14:textId="77777777" w:rsidR="00C43A7A" w:rsidRPr="000746FE" w:rsidRDefault="00317D40" w:rsidP="00317D40">
      <w:pPr>
        <w:pStyle w:val="Textbody"/>
        <w:numPr>
          <w:ilvl w:val="1"/>
          <w:numId w:val="30"/>
        </w:numPr>
        <w:spacing w:after="0" w:line="360" w:lineRule="auto"/>
        <w:rPr>
          <w:rFonts w:ascii="Calibri" w:hAnsi="Calibri" w:cs="Calibri"/>
        </w:rPr>
      </w:pPr>
      <w:r w:rsidRPr="000746FE">
        <w:rPr>
          <w:rFonts w:ascii="Calibri" w:hAnsi="Calibri" w:cs="Calibri"/>
        </w:rPr>
        <w:t>Wsp</w:t>
      </w:r>
      <w:r w:rsidRPr="000746FE">
        <w:rPr>
          <w:rFonts w:ascii="Calibri" w:hAnsi="Calibri" w:cs="Calibri"/>
        </w:rPr>
        <w:t xml:space="preserve">arcie pracodawcy i </w:t>
      </w:r>
      <w:r w:rsidRPr="000746FE">
        <w:rPr>
          <w:rFonts w:ascii="Calibri" w:hAnsi="Calibri" w:cs="Calibri"/>
          <w:noProof/>
        </w:rPr>
        <w:t>OzN</w:t>
      </w:r>
      <w:r w:rsidRPr="000746FE">
        <w:rPr>
          <w:rFonts w:ascii="Calibri" w:hAnsi="Calibri" w:cs="Calibri"/>
        </w:rPr>
        <w:t xml:space="preserve"> w dostosowaniu miejsca stażu/pracy.</w:t>
      </w:r>
    </w:p>
    <w:p w14:paraId="65AF0A77" w14:textId="77777777" w:rsidR="00C43A7A" w:rsidRPr="000746FE" w:rsidRDefault="00317D40" w:rsidP="00317D40">
      <w:pPr>
        <w:pStyle w:val="Textbody"/>
        <w:numPr>
          <w:ilvl w:val="0"/>
          <w:numId w:val="30"/>
        </w:numPr>
        <w:spacing w:after="0" w:line="360" w:lineRule="auto"/>
        <w:rPr>
          <w:rFonts w:ascii="Calibri" w:hAnsi="Calibri" w:cs="Calibri"/>
        </w:rPr>
      </w:pPr>
      <w:r w:rsidRPr="000746FE">
        <w:rPr>
          <w:rFonts w:ascii="Calibri" w:hAnsi="Calibri" w:cs="Calibri"/>
        </w:rPr>
        <w:t>Osoba z niepełnosprawnością</w:t>
      </w:r>
    </w:p>
    <w:p w14:paraId="20CC2F59" w14:textId="77777777" w:rsidR="00C43A7A" w:rsidRPr="000746FE" w:rsidRDefault="00317D40" w:rsidP="00317D40">
      <w:pPr>
        <w:pStyle w:val="Textbody"/>
        <w:numPr>
          <w:ilvl w:val="1"/>
          <w:numId w:val="30"/>
        </w:numPr>
        <w:spacing w:after="0" w:line="360" w:lineRule="auto"/>
        <w:rPr>
          <w:rFonts w:ascii="Calibri" w:hAnsi="Calibri" w:cs="Calibri"/>
        </w:rPr>
      </w:pPr>
      <w:r w:rsidRPr="000746FE">
        <w:rPr>
          <w:rFonts w:ascii="Calibri" w:hAnsi="Calibri" w:cs="Calibri"/>
        </w:rPr>
        <w:t>Aktywny udział w procesie doboru technologii wspomagającej niezbędnej do wykonywania czynności zawodowych.</w:t>
      </w:r>
    </w:p>
    <w:p w14:paraId="09318F5E" w14:textId="7D5AD5E2" w:rsidR="009567C6" w:rsidRPr="000746FE" w:rsidRDefault="00317D40" w:rsidP="00317D40">
      <w:pPr>
        <w:pStyle w:val="Textbody"/>
        <w:numPr>
          <w:ilvl w:val="1"/>
          <w:numId w:val="30"/>
        </w:numPr>
        <w:spacing w:after="240" w:line="360" w:lineRule="auto"/>
        <w:rPr>
          <w:rFonts w:ascii="Calibri" w:hAnsi="Calibri" w:cs="Calibri"/>
        </w:rPr>
      </w:pPr>
      <w:r w:rsidRPr="000746FE">
        <w:rPr>
          <w:rFonts w:ascii="Calibri" w:hAnsi="Calibri" w:cs="Calibri"/>
        </w:rPr>
        <w:t>Udział w procesie monitorowania i ewaluacji w zakresie zasadno</w:t>
      </w:r>
      <w:r w:rsidRPr="000746FE">
        <w:rPr>
          <w:rFonts w:ascii="Calibri" w:hAnsi="Calibri" w:cs="Calibri"/>
        </w:rPr>
        <w:t>ści wdrożonej technologii.</w:t>
      </w:r>
    </w:p>
    <w:p w14:paraId="7811CE2F" w14:textId="77777777" w:rsidR="00C43A7A" w:rsidRPr="000746FE" w:rsidRDefault="00317D40" w:rsidP="00EB44B1">
      <w:pPr>
        <w:pStyle w:val="Textbody"/>
        <w:spacing w:after="0" w:line="360" w:lineRule="auto"/>
        <w:rPr>
          <w:rFonts w:ascii="Calibri" w:hAnsi="Calibri" w:cs="Calibri"/>
        </w:rPr>
      </w:pPr>
      <w:r w:rsidRPr="000746FE">
        <w:rPr>
          <w:rFonts w:ascii="Calibri" w:hAnsi="Calibri" w:cs="Calibri"/>
        </w:rPr>
        <w:t>Zaangażowany do realizacji usługi specjalista ds. technologii asystującej ma obowiązek zapewnić dostępność swoich usług, zgodnie z przepisami ustawy o dostępności, w szczególności w kontekście:</w:t>
      </w:r>
    </w:p>
    <w:p w14:paraId="13602CBB" w14:textId="77777777" w:rsidR="00C43A7A" w:rsidRPr="000746FE" w:rsidRDefault="00317D40" w:rsidP="00317D40">
      <w:pPr>
        <w:pStyle w:val="Textbody"/>
        <w:numPr>
          <w:ilvl w:val="0"/>
          <w:numId w:val="31"/>
        </w:numPr>
        <w:spacing w:after="0" w:line="360" w:lineRule="auto"/>
        <w:rPr>
          <w:rFonts w:ascii="Calibri" w:hAnsi="Calibri" w:cs="Calibri"/>
        </w:rPr>
      </w:pPr>
      <w:r w:rsidRPr="000746FE">
        <w:rPr>
          <w:rFonts w:ascii="Calibri" w:hAnsi="Calibri" w:cs="Calibri"/>
        </w:rPr>
        <w:t>Dostępności architektonicznej</w:t>
      </w:r>
    </w:p>
    <w:p w14:paraId="56D39BDC" w14:textId="77777777" w:rsidR="00C43A7A" w:rsidRPr="000746FE" w:rsidRDefault="00317D40" w:rsidP="00317D40">
      <w:pPr>
        <w:pStyle w:val="Textbody"/>
        <w:numPr>
          <w:ilvl w:val="1"/>
          <w:numId w:val="31"/>
        </w:numPr>
        <w:spacing w:after="0" w:line="360" w:lineRule="auto"/>
        <w:rPr>
          <w:rFonts w:ascii="Calibri" w:hAnsi="Calibri" w:cs="Calibri"/>
        </w:rPr>
      </w:pPr>
      <w:r w:rsidRPr="000746FE">
        <w:rPr>
          <w:rFonts w:ascii="Calibri" w:hAnsi="Calibri" w:cs="Calibri"/>
        </w:rPr>
        <w:t>Organ</w:t>
      </w:r>
      <w:r w:rsidRPr="000746FE">
        <w:rPr>
          <w:rFonts w:ascii="Calibri" w:hAnsi="Calibri" w:cs="Calibri"/>
        </w:rPr>
        <w:t>izacji usługi w miejscu dostępnym.</w:t>
      </w:r>
    </w:p>
    <w:p w14:paraId="4CADEFEF" w14:textId="77777777" w:rsidR="00C43A7A" w:rsidRPr="000746FE" w:rsidRDefault="00317D40" w:rsidP="00317D40">
      <w:pPr>
        <w:pStyle w:val="Textbody"/>
        <w:numPr>
          <w:ilvl w:val="0"/>
          <w:numId w:val="31"/>
        </w:numPr>
        <w:spacing w:after="0" w:line="360" w:lineRule="auto"/>
        <w:rPr>
          <w:rFonts w:ascii="Calibri" w:hAnsi="Calibri" w:cs="Calibri"/>
        </w:rPr>
      </w:pPr>
      <w:r w:rsidRPr="000746FE">
        <w:rPr>
          <w:rFonts w:ascii="Calibri" w:hAnsi="Calibri" w:cs="Calibri"/>
        </w:rPr>
        <w:t>Dostępności cyfrowej</w:t>
      </w:r>
      <w:r w:rsidR="00C43A7A" w:rsidRPr="000746FE">
        <w:rPr>
          <w:rFonts w:ascii="Calibri" w:hAnsi="Calibri" w:cs="Calibri"/>
        </w:rPr>
        <w:br/>
      </w:r>
      <w:r w:rsidRPr="000746FE">
        <w:rPr>
          <w:rFonts w:ascii="Calibri" w:hAnsi="Calibri" w:cs="Calibri"/>
        </w:rPr>
        <w:t>Zgodnie z Ustawą o dostępności cyfrowej (Dz.U. 2019 poz. 848), pośrednik pracy powinien:</w:t>
      </w:r>
    </w:p>
    <w:p w14:paraId="2B76EAB9" w14:textId="77777777" w:rsidR="00C43A7A" w:rsidRPr="000746FE" w:rsidRDefault="00317D40" w:rsidP="00317D40">
      <w:pPr>
        <w:pStyle w:val="Textbody"/>
        <w:numPr>
          <w:ilvl w:val="1"/>
          <w:numId w:val="31"/>
        </w:numPr>
        <w:spacing w:after="0" w:line="360" w:lineRule="auto"/>
        <w:rPr>
          <w:rFonts w:ascii="Calibri" w:hAnsi="Calibri" w:cs="Calibri"/>
        </w:rPr>
      </w:pPr>
      <w:r w:rsidRPr="000746FE">
        <w:rPr>
          <w:rFonts w:ascii="Calibri" w:hAnsi="Calibri" w:cs="Calibri"/>
        </w:rPr>
        <w:t>Udostępniać alternatywne formy kontaktu (np. czat, e-mail, telefon tekstowy).</w:t>
      </w:r>
    </w:p>
    <w:p w14:paraId="597C5A00" w14:textId="77777777" w:rsidR="00C43A7A" w:rsidRPr="000746FE" w:rsidRDefault="00317D40" w:rsidP="00317D40">
      <w:pPr>
        <w:pStyle w:val="Textbody"/>
        <w:numPr>
          <w:ilvl w:val="0"/>
          <w:numId w:val="31"/>
        </w:numPr>
        <w:spacing w:after="0" w:line="360" w:lineRule="auto"/>
        <w:rPr>
          <w:rFonts w:ascii="Calibri" w:hAnsi="Calibri" w:cs="Calibri"/>
        </w:rPr>
      </w:pPr>
      <w:r w:rsidRPr="000746FE">
        <w:rPr>
          <w:rFonts w:ascii="Calibri" w:hAnsi="Calibri" w:cs="Calibri"/>
        </w:rPr>
        <w:t xml:space="preserve">Dostępności </w:t>
      </w:r>
      <w:r w:rsidRPr="000746FE">
        <w:rPr>
          <w:rFonts w:ascii="Calibri" w:hAnsi="Calibri" w:cs="Calibri"/>
        </w:rPr>
        <w:t>informacyjno-komunikacyjnej</w:t>
      </w:r>
    </w:p>
    <w:p w14:paraId="38BB3859" w14:textId="77777777" w:rsidR="00C43A7A" w:rsidRPr="000746FE" w:rsidRDefault="00317D40" w:rsidP="00317D40">
      <w:pPr>
        <w:pStyle w:val="Textbody"/>
        <w:numPr>
          <w:ilvl w:val="1"/>
          <w:numId w:val="31"/>
        </w:numPr>
        <w:spacing w:after="0" w:line="360" w:lineRule="auto"/>
        <w:rPr>
          <w:rFonts w:ascii="Calibri" w:hAnsi="Calibri" w:cs="Calibri"/>
        </w:rPr>
      </w:pPr>
      <w:r w:rsidRPr="000746FE">
        <w:rPr>
          <w:rFonts w:ascii="Calibri" w:hAnsi="Calibri" w:cs="Calibri"/>
        </w:rPr>
        <w:t>Możliwość skorzystania z tłumacza języka migowego (na miejscu lub online).</w:t>
      </w:r>
    </w:p>
    <w:p w14:paraId="1054D16B" w14:textId="77777777" w:rsidR="00C43A7A" w:rsidRPr="000746FE" w:rsidRDefault="00317D40" w:rsidP="00317D40">
      <w:pPr>
        <w:pStyle w:val="Textbody"/>
        <w:numPr>
          <w:ilvl w:val="1"/>
          <w:numId w:val="31"/>
        </w:numPr>
        <w:spacing w:after="0" w:line="360" w:lineRule="auto"/>
        <w:rPr>
          <w:rFonts w:ascii="Calibri" w:hAnsi="Calibri" w:cs="Calibri"/>
        </w:rPr>
      </w:pPr>
      <w:r w:rsidRPr="000746FE">
        <w:rPr>
          <w:rFonts w:ascii="Calibri" w:hAnsi="Calibri" w:cs="Calibri"/>
        </w:rPr>
        <w:lastRenderedPageBreak/>
        <w:t>Możliwość załatwienia spraw przez pełnomocnika lub asystenta osoby z niepełnosprawnością.</w:t>
      </w:r>
    </w:p>
    <w:p w14:paraId="07117778" w14:textId="77777777" w:rsidR="00C43A7A" w:rsidRPr="000746FE" w:rsidRDefault="00317D40" w:rsidP="00317D40">
      <w:pPr>
        <w:pStyle w:val="Textbody"/>
        <w:numPr>
          <w:ilvl w:val="1"/>
          <w:numId w:val="31"/>
        </w:numPr>
        <w:spacing w:after="0" w:line="360" w:lineRule="auto"/>
        <w:rPr>
          <w:rFonts w:ascii="Calibri" w:hAnsi="Calibri" w:cs="Calibri"/>
        </w:rPr>
      </w:pPr>
      <w:r w:rsidRPr="000746FE">
        <w:rPr>
          <w:rFonts w:ascii="Calibri" w:hAnsi="Calibri" w:cs="Calibri"/>
        </w:rPr>
        <w:t xml:space="preserve">Zapewnienie informacji w formach alternatywnych (np. dokumenty </w:t>
      </w:r>
      <w:r w:rsidRPr="000746FE">
        <w:rPr>
          <w:rFonts w:ascii="Calibri" w:hAnsi="Calibri" w:cs="Calibri"/>
        </w:rPr>
        <w:t>w tekście łatwym do czytania – ETR, nagrania audio).</w:t>
      </w:r>
    </w:p>
    <w:p w14:paraId="51F296FE" w14:textId="77777777" w:rsidR="00C43A7A" w:rsidRPr="000746FE" w:rsidRDefault="00317D40" w:rsidP="00317D40">
      <w:pPr>
        <w:pStyle w:val="Textbody"/>
        <w:numPr>
          <w:ilvl w:val="1"/>
          <w:numId w:val="31"/>
        </w:numPr>
        <w:spacing w:after="0" w:line="360" w:lineRule="auto"/>
        <w:rPr>
          <w:rFonts w:ascii="Calibri" w:hAnsi="Calibri" w:cs="Calibri"/>
        </w:rPr>
      </w:pPr>
      <w:r w:rsidRPr="000746FE">
        <w:rPr>
          <w:rFonts w:ascii="Calibri" w:hAnsi="Calibri" w:cs="Calibri"/>
        </w:rPr>
        <w:t>Zapewnienie dostępności tekstu odczytywanego maszynowo.</w:t>
      </w:r>
    </w:p>
    <w:p w14:paraId="73950344" w14:textId="77777777" w:rsidR="00C43A7A" w:rsidRPr="000746FE" w:rsidRDefault="00317D40" w:rsidP="00317D40">
      <w:pPr>
        <w:pStyle w:val="Textbody"/>
        <w:numPr>
          <w:ilvl w:val="0"/>
          <w:numId w:val="31"/>
        </w:numPr>
        <w:spacing w:after="0" w:line="360" w:lineRule="auto"/>
        <w:rPr>
          <w:rFonts w:ascii="Calibri" w:hAnsi="Calibri" w:cs="Calibri"/>
        </w:rPr>
      </w:pPr>
      <w:r w:rsidRPr="000746FE">
        <w:rPr>
          <w:rFonts w:ascii="Calibri" w:hAnsi="Calibri" w:cs="Calibri"/>
        </w:rPr>
        <w:t>Zgodności z Ustawą o zapewnianiu dostępności osobom ze szczególnymi potrzebami</w:t>
      </w:r>
      <w:r w:rsidR="00C43A7A" w:rsidRPr="000746FE">
        <w:rPr>
          <w:rFonts w:ascii="Calibri" w:hAnsi="Calibri" w:cs="Calibri"/>
        </w:rPr>
        <w:br/>
      </w:r>
      <w:r w:rsidRPr="000746FE">
        <w:rPr>
          <w:rFonts w:ascii="Calibri" w:hAnsi="Calibri" w:cs="Calibri"/>
        </w:rPr>
        <w:t>Zgodnie z tą ustawą (Dz.U. 2019 poz. 1696), specjalista ds. technolo</w:t>
      </w:r>
      <w:r w:rsidRPr="000746FE">
        <w:rPr>
          <w:rFonts w:ascii="Calibri" w:hAnsi="Calibri" w:cs="Calibri"/>
        </w:rPr>
        <w:t>gii asystującej powinien:</w:t>
      </w:r>
    </w:p>
    <w:p w14:paraId="3AA756A5" w14:textId="77777777" w:rsidR="00C43A7A" w:rsidRPr="000746FE" w:rsidRDefault="00317D40" w:rsidP="00317D40">
      <w:pPr>
        <w:pStyle w:val="Textbody"/>
        <w:numPr>
          <w:ilvl w:val="1"/>
          <w:numId w:val="31"/>
        </w:numPr>
        <w:spacing w:after="0" w:line="360" w:lineRule="auto"/>
        <w:rPr>
          <w:rFonts w:ascii="Calibri" w:hAnsi="Calibri" w:cs="Calibri"/>
        </w:rPr>
      </w:pPr>
      <w:r w:rsidRPr="000746FE">
        <w:rPr>
          <w:rFonts w:ascii="Calibri" w:hAnsi="Calibri" w:cs="Calibri"/>
        </w:rPr>
        <w:t>Zapewniać możliwość zgłoszenia potrzeby zapewnienia dostępności przez interesanta.</w:t>
      </w:r>
    </w:p>
    <w:p w14:paraId="2BC5B822" w14:textId="77777777" w:rsidR="00C43A7A" w:rsidRPr="000746FE" w:rsidRDefault="00317D40" w:rsidP="00317D40">
      <w:pPr>
        <w:pStyle w:val="Textbody"/>
        <w:numPr>
          <w:ilvl w:val="0"/>
          <w:numId w:val="31"/>
        </w:numPr>
        <w:spacing w:after="0" w:line="360" w:lineRule="auto"/>
        <w:rPr>
          <w:rFonts w:ascii="Calibri" w:hAnsi="Calibri" w:cs="Calibri"/>
        </w:rPr>
      </w:pPr>
      <w:r w:rsidRPr="000746FE">
        <w:rPr>
          <w:rFonts w:ascii="Calibri" w:hAnsi="Calibri" w:cs="Calibri"/>
        </w:rPr>
        <w:t>Równości i niedyskryminacji</w:t>
      </w:r>
      <w:r w:rsidR="00C43A7A" w:rsidRPr="000746FE">
        <w:rPr>
          <w:rFonts w:ascii="Calibri" w:hAnsi="Calibri" w:cs="Calibri"/>
        </w:rPr>
        <w:br/>
      </w:r>
      <w:r w:rsidRPr="000746FE">
        <w:rPr>
          <w:rFonts w:ascii="Calibri" w:hAnsi="Calibri" w:cs="Calibri"/>
        </w:rPr>
        <w:t>Zgodnie z Kodeksem pracy i ustawą o równym traktowaniu:</w:t>
      </w:r>
    </w:p>
    <w:p w14:paraId="22B7ABC7" w14:textId="306EF550" w:rsidR="009567C6" w:rsidRPr="000746FE" w:rsidRDefault="00317D40" w:rsidP="00317D40">
      <w:pPr>
        <w:pStyle w:val="Textbody"/>
        <w:numPr>
          <w:ilvl w:val="1"/>
          <w:numId w:val="31"/>
        </w:numPr>
        <w:spacing w:after="240" w:line="360" w:lineRule="auto"/>
        <w:rPr>
          <w:rFonts w:ascii="Calibri" w:hAnsi="Calibri" w:cs="Calibri"/>
        </w:rPr>
      </w:pPr>
      <w:r w:rsidRPr="000746FE">
        <w:rPr>
          <w:rFonts w:ascii="Calibri" w:hAnsi="Calibri" w:cs="Calibri"/>
        </w:rPr>
        <w:t>Specjalista technologii asystującej nie może dyskryminować osób</w:t>
      </w:r>
      <w:r w:rsidRPr="000746FE">
        <w:rPr>
          <w:rFonts w:ascii="Calibri" w:hAnsi="Calibri" w:cs="Calibri"/>
        </w:rPr>
        <w:t xml:space="preserve"> ze względu na złożoność potrzeb wynikających z  niepełnosprawności.</w:t>
      </w:r>
    </w:p>
    <w:p w14:paraId="7B45BD7E" w14:textId="77777777" w:rsidR="009567C6" w:rsidRPr="000746FE" w:rsidRDefault="00317D40" w:rsidP="00EB44B1">
      <w:pPr>
        <w:pStyle w:val="Nagwek3"/>
        <w:rPr>
          <w:rFonts w:cs="Calibri"/>
        </w:rPr>
      </w:pPr>
      <w:bookmarkStart w:id="8" w:name="_Toc222852527"/>
      <w:r w:rsidRPr="000746FE">
        <w:rPr>
          <w:rFonts w:cs="Calibri"/>
        </w:rPr>
        <w:t>Kompetencje osób zaangażowanych przy realizacji usługi</w:t>
      </w:r>
      <w:bookmarkEnd w:id="8"/>
    </w:p>
    <w:p w14:paraId="3D838090" w14:textId="77777777" w:rsidR="009567C6" w:rsidRPr="000746FE" w:rsidRDefault="00317D40" w:rsidP="00EB44B1">
      <w:pPr>
        <w:rPr>
          <w:rFonts w:cs="Calibri"/>
        </w:rPr>
      </w:pPr>
      <w:r w:rsidRPr="000746FE">
        <w:rPr>
          <w:rFonts w:cs="Calibri"/>
        </w:rPr>
        <w:t>Dobór technologii asystującej, wspomagającej i kompensującej jest procesem bardzo specjalistycznym, wielopłaszczyznowym  i złożonym,</w:t>
      </w:r>
      <w:r w:rsidRPr="000746FE">
        <w:rPr>
          <w:rFonts w:cs="Calibri"/>
        </w:rPr>
        <w:t xml:space="preserve"> wymagającym szerokiej wiedzy i znajomości dostępnych na rynku technologii, oraz umiejętności diagnozowania potrzeb </w:t>
      </w:r>
      <w:r w:rsidRPr="000746FE">
        <w:rPr>
          <w:rFonts w:cs="Calibri"/>
          <w:noProof/>
        </w:rPr>
        <w:t>OzN</w:t>
      </w:r>
      <w:r w:rsidRPr="000746FE">
        <w:rPr>
          <w:rFonts w:cs="Calibri"/>
        </w:rPr>
        <w:t xml:space="preserve">. W pracy specjalisty ds. technologii asystującej dla </w:t>
      </w:r>
      <w:r w:rsidRPr="000746FE">
        <w:rPr>
          <w:rFonts w:cs="Calibri"/>
          <w:noProof/>
        </w:rPr>
        <w:t>OzN</w:t>
      </w:r>
      <w:r w:rsidRPr="000746FE">
        <w:rPr>
          <w:rFonts w:cs="Calibri"/>
        </w:rPr>
        <w:t>, duże doświadczenie jest niezwykle istotne, ponieważ przekłada się na skuteczno</w:t>
      </w:r>
      <w:r w:rsidRPr="000746FE">
        <w:rPr>
          <w:rFonts w:cs="Calibri"/>
        </w:rPr>
        <w:t>ść, empatię i zdolność radzenia sobie z różnorodnymi wyzwaniami.</w:t>
      </w:r>
    </w:p>
    <w:p w14:paraId="7201BE5C" w14:textId="5168E92B" w:rsidR="009567C6" w:rsidRPr="000746FE" w:rsidRDefault="00317D40" w:rsidP="00EB44B1">
      <w:pPr>
        <w:rPr>
          <w:rFonts w:cs="Calibri"/>
        </w:rPr>
      </w:pPr>
      <w:r w:rsidRPr="000746FE">
        <w:rPr>
          <w:rFonts w:cs="Calibri"/>
        </w:rPr>
        <w:t xml:space="preserve">Kompleksowa diagnoza i adekwatne dostosowanie technologii umożliwia </w:t>
      </w:r>
      <w:r w:rsidRPr="000746FE">
        <w:rPr>
          <w:rFonts w:cs="Calibri"/>
          <w:noProof/>
        </w:rPr>
        <w:t>OzN</w:t>
      </w:r>
      <w:r w:rsidRPr="000746FE">
        <w:rPr>
          <w:rFonts w:cs="Calibri"/>
        </w:rPr>
        <w:t xml:space="preserve"> wejście na rynek pracy.</w:t>
      </w:r>
    </w:p>
    <w:p w14:paraId="47F0B673" w14:textId="77777777" w:rsidR="009567C6" w:rsidRPr="000746FE" w:rsidRDefault="00317D40" w:rsidP="00EB44B1">
      <w:pPr>
        <w:rPr>
          <w:rFonts w:cs="Calibri"/>
        </w:rPr>
      </w:pPr>
      <w:r w:rsidRPr="000746FE">
        <w:rPr>
          <w:rFonts w:cs="Calibri"/>
        </w:rPr>
        <w:t xml:space="preserve">Osoby realizujące usługę doboru technologii asystującej, powinny spełniać obligatoryjne wymogi </w:t>
      </w:r>
      <w:r w:rsidRPr="000746FE">
        <w:rPr>
          <w:rFonts w:cs="Calibri"/>
        </w:rPr>
        <w:t>z zakresu wykształcenia i doświadczenia zawodowego, a także posiadać minimalne kompetencje i umiejętności przedstawione poniżej:</w:t>
      </w:r>
    </w:p>
    <w:p w14:paraId="78942A52" w14:textId="77777777" w:rsidR="009567C6" w:rsidRPr="000746FE" w:rsidRDefault="00317D40" w:rsidP="00317D40">
      <w:pPr>
        <w:pStyle w:val="Textbody"/>
        <w:numPr>
          <w:ilvl w:val="0"/>
          <w:numId w:val="3"/>
        </w:numPr>
        <w:spacing w:after="0" w:line="360" w:lineRule="auto"/>
        <w:rPr>
          <w:rFonts w:ascii="Calibri" w:hAnsi="Calibri" w:cs="Calibri"/>
        </w:rPr>
      </w:pPr>
      <w:r w:rsidRPr="000746FE">
        <w:rPr>
          <w:rFonts w:ascii="Calibri" w:hAnsi="Calibri" w:cs="Calibri"/>
        </w:rPr>
        <w:t>Wykształcenie:</w:t>
      </w:r>
    </w:p>
    <w:p w14:paraId="484BA39E" w14:textId="77777777" w:rsidR="00153BA0" w:rsidRPr="000746FE" w:rsidRDefault="00317D40" w:rsidP="00317D40">
      <w:pPr>
        <w:pStyle w:val="Textbody"/>
        <w:numPr>
          <w:ilvl w:val="1"/>
          <w:numId w:val="3"/>
        </w:numPr>
        <w:spacing w:after="0" w:line="360" w:lineRule="auto"/>
        <w:rPr>
          <w:rFonts w:ascii="Calibri" w:hAnsi="Calibri" w:cs="Calibri"/>
        </w:rPr>
      </w:pPr>
      <w:r w:rsidRPr="000746FE">
        <w:rPr>
          <w:rFonts w:ascii="Calibri" w:hAnsi="Calibri" w:cs="Calibri"/>
        </w:rPr>
        <w:lastRenderedPageBreak/>
        <w:t>Wymogi pożądane wobec specjalisty technologii asystujących:</w:t>
      </w:r>
    </w:p>
    <w:p w14:paraId="1B136FA4" w14:textId="60B62F90" w:rsidR="009567C6" w:rsidRPr="000746FE" w:rsidRDefault="00317D40" w:rsidP="00317D40">
      <w:pPr>
        <w:pStyle w:val="Textbody"/>
        <w:numPr>
          <w:ilvl w:val="2"/>
          <w:numId w:val="3"/>
        </w:numPr>
        <w:spacing w:after="0" w:line="360" w:lineRule="auto"/>
        <w:ind w:left="1947"/>
        <w:rPr>
          <w:rFonts w:ascii="Calibri" w:hAnsi="Calibri" w:cs="Calibri"/>
        </w:rPr>
      </w:pPr>
      <w:r w:rsidRPr="000746FE">
        <w:rPr>
          <w:rFonts w:ascii="Calibri" w:hAnsi="Calibri" w:cs="Calibri"/>
        </w:rPr>
        <w:t>wykształcenie  wyższe na kierunku pedagogika specjal</w:t>
      </w:r>
      <w:r w:rsidRPr="000746FE">
        <w:rPr>
          <w:rFonts w:ascii="Calibri" w:hAnsi="Calibri" w:cs="Calibri"/>
        </w:rPr>
        <w:t>na, tyflopedagogika, oligofrenopedagogika, surdopedagogika, pedagogika terapeutyczna, fizjoterapia, neurologopedia, logopedia lub innych specjalizacji z danego zakresu niepełnosprawności;</w:t>
      </w:r>
    </w:p>
    <w:p w14:paraId="15B20786" w14:textId="77777777" w:rsidR="00153BA0" w:rsidRPr="000746FE" w:rsidRDefault="00317D40" w:rsidP="00317D40">
      <w:pPr>
        <w:pStyle w:val="Textbody"/>
        <w:numPr>
          <w:ilvl w:val="1"/>
          <w:numId w:val="3"/>
        </w:numPr>
        <w:spacing w:after="0" w:line="360" w:lineRule="auto"/>
        <w:rPr>
          <w:rFonts w:ascii="Calibri" w:hAnsi="Calibri" w:cs="Calibri"/>
        </w:rPr>
      </w:pPr>
      <w:r w:rsidRPr="000746FE">
        <w:rPr>
          <w:rFonts w:ascii="Calibri" w:hAnsi="Calibri" w:cs="Calibri"/>
        </w:rPr>
        <w:t>Wymogi pożądane wobec instruktora technologii asystujących:</w:t>
      </w:r>
    </w:p>
    <w:p w14:paraId="6B7B86B7" w14:textId="0DF54703" w:rsidR="009567C6" w:rsidRPr="000746FE" w:rsidRDefault="00317D40" w:rsidP="00317D40">
      <w:pPr>
        <w:pStyle w:val="Textbody"/>
        <w:numPr>
          <w:ilvl w:val="2"/>
          <w:numId w:val="3"/>
        </w:numPr>
        <w:spacing w:after="0" w:line="360" w:lineRule="auto"/>
        <w:ind w:left="2004"/>
        <w:rPr>
          <w:rFonts w:ascii="Calibri" w:hAnsi="Calibri" w:cs="Calibri"/>
        </w:rPr>
      </w:pPr>
      <w:r w:rsidRPr="000746FE">
        <w:rPr>
          <w:rFonts w:ascii="Calibri" w:hAnsi="Calibri" w:cs="Calibri"/>
        </w:rPr>
        <w:t xml:space="preserve">wykształcenie minimum średnie (technik informatyk, technik </w:t>
      </w:r>
      <w:r w:rsidRPr="000746FE">
        <w:rPr>
          <w:rFonts w:ascii="Calibri" w:hAnsi="Calibri" w:cs="Calibri"/>
          <w:noProof/>
        </w:rPr>
        <w:t>tyfloinformatyk</w:t>
      </w:r>
      <w:r w:rsidRPr="000746FE">
        <w:rPr>
          <w:rFonts w:ascii="Calibri" w:hAnsi="Calibri" w:cs="Calibri"/>
        </w:rPr>
        <w:t xml:space="preserve">), </w:t>
      </w:r>
    </w:p>
    <w:p w14:paraId="7CEBFE48" w14:textId="000C6B06" w:rsidR="009567C6" w:rsidRPr="000746FE" w:rsidRDefault="00317D40" w:rsidP="00317D40">
      <w:pPr>
        <w:pStyle w:val="Textbody"/>
        <w:numPr>
          <w:ilvl w:val="0"/>
          <w:numId w:val="3"/>
        </w:numPr>
        <w:spacing w:after="0" w:line="360" w:lineRule="auto"/>
        <w:rPr>
          <w:rFonts w:ascii="Calibri" w:hAnsi="Calibri" w:cs="Calibri"/>
        </w:rPr>
      </w:pPr>
      <w:r w:rsidRPr="000746FE">
        <w:rPr>
          <w:rFonts w:ascii="Calibri" w:hAnsi="Calibri" w:cs="Calibri"/>
        </w:rPr>
        <w:t>Minimum 5-letnie udokumentowane doświadczenie w pracy z osobami z niepełnosprawnością, ze szczególnym potrzebami;</w:t>
      </w:r>
    </w:p>
    <w:p w14:paraId="04870E44" w14:textId="77777777" w:rsidR="009567C6" w:rsidRPr="000746FE" w:rsidRDefault="00317D40" w:rsidP="00317D40">
      <w:pPr>
        <w:pStyle w:val="Textbody"/>
        <w:numPr>
          <w:ilvl w:val="0"/>
          <w:numId w:val="3"/>
        </w:numPr>
        <w:spacing w:after="0" w:line="360" w:lineRule="auto"/>
        <w:rPr>
          <w:rFonts w:ascii="Calibri" w:hAnsi="Calibri" w:cs="Calibri"/>
        </w:rPr>
      </w:pPr>
      <w:r w:rsidRPr="000746FE">
        <w:rPr>
          <w:rFonts w:ascii="Calibri" w:hAnsi="Calibri" w:cs="Calibri"/>
        </w:rPr>
        <w:t>Obowiązkowe umiejętności i kompetencje:</w:t>
      </w:r>
    </w:p>
    <w:p w14:paraId="4C3AEECA" w14:textId="77777777" w:rsidR="009567C6" w:rsidRPr="000746FE" w:rsidRDefault="00317D40" w:rsidP="00317D40">
      <w:pPr>
        <w:pStyle w:val="Textbody"/>
        <w:numPr>
          <w:ilvl w:val="1"/>
          <w:numId w:val="3"/>
        </w:numPr>
        <w:spacing w:after="0" w:line="360" w:lineRule="auto"/>
        <w:rPr>
          <w:rFonts w:ascii="Calibri" w:hAnsi="Calibri" w:cs="Calibri"/>
        </w:rPr>
      </w:pPr>
      <w:r w:rsidRPr="000746FE">
        <w:rPr>
          <w:rFonts w:ascii="Calibri" w:hAnsi="Calibri" w:cs="Calibri"/>
        </w:rPr>
        <w:t>znajomość specyfiki okre</w:t>
      </w:r>
      <w:r w:rsidRPr="000746FE">
        <w:rPr>
          <w:rFonts w:ascii="Calibri" w:hAnsi="Calibri" w:cs="Calibri"/>
        </w:rPr>
        <w:t>ślonych rodzajów niepełnosprawności,</w:t>
      </w:r>
    </w:p>
    <w:p w14:paraId="0BE79C0B" w14:textId="77777777" w:rsidR="009567C6" w:rsidRPr="000746FE" w:rsidRDefault="00317D40" w:rsidP="00317D40">
      <w:pPr>
        <w:pStyle w:val="Textbody"/>
        <w:numPr>
          <w:ilvl w:val="1"/>
          <w:numId w:val="3"/>
        </w:numPr>
        <w:spacing w:after="0" w:line="360" w:lineRule="auto"/>
        <w:rPr>
          <w:rFonts w:ascii="Calibri" w:hAnsi="Calibri" w:cs="Calibri"/>
        </w:rPr>
      </w:pPr>
      <w:r w:rsidRPr="000746FE">
        <w:rPr>
          <w:rFonts w:ascii="Calibri" w:hAnsi="Calibri" w:cs="Calibri"/>
        </w:rPr>
        <w:t>kompetencje diagnostyczne, polegające na umiejętności dokonywania wstępnej i bieżącej diagnozy potrzeb osób z niepełnosprawnościami w oparciu o klasyfikację ICF</w:t>
      </w:r>
    </w:p>
    <w:p w14:paraId="4F5A119C" w14:textId="77777777" w:rsidR="009567C6" w:rsidRPr="000746FE" w:rsidRDefault="00317D40" w:rsidP="00317D40">
      <w:pPr>
        <w:pStyle w:val="Textbody"/>
        <w:numPr>
          <w:ilvl w:val="1"/>
          <w:numId w:val="3"/>
        </w:numPr>
        <w:spacing w:after="0" w:line="360" w:lineRule="auto"/>
        <w:rPr>
          <w:rFonts w:ascii="Calibri" w:hAnsi="Calibri" w:cs="Calibri"/>
        </w:rPr>
      </w:pPr>
      <w:r w:rsidRPr="000746FE">
        <w:rPr>
          <w:rFonts w:ascii="Calibri" w:hAnsi="Calibri" w:cs="Calibri"/>
        </w:rPr>
        <w:t>kompetencje dotyczące umiejętności dostosowania i dopasowa</w:t>
      </w:r>
      <w:r w:rsidRPr="000746FE">
        <w:rPr>
          <w:rFonts w:ascii="Calibri" w:hAnsi="Calibri" w:cs="Calibri"/>
        </w:rPr>
        <w:t>nia technologii asystujących do indywidulanych potrzeb osób z niepełnosprawnościami,</w:t>
      </w:r>
    </w:p>
    <w:p w14:paraId="4D626FAD" w14:textId="77777777" w:rsidR="009567C6" w:rsidRPr="000746FE" w:rsidRDefault="00317D40" w:rsidP="00317D40">
      <w:pPr>
        <w:pStyle w:val="Textbody"/>
        <w:numPr>
          <w:ilvl w:val="1"/>
          <w:numId w:val="3"/>
        </w:numPr>
        <w:spacing w:after="0" w:line="360" w:lineRule="auto"/>
        <w:rPr>
          <w:rFonts w:ascii="Calibri" w:hAnsi="Calibri" w:cs="Calibri"/>
        </w:rPr>
      </w:pPr>
      <w:r w:rsidRPr="000746FE">
        <w:rPr>
          <w:rFonts w:ascii="Calibri" w:hAnsi="Calibri" w:cs="Calibri"/>
        </w:rPr>
        <w:t>wysokie kompetencje interpersonalne,</w:t>
      </w:r>
    </w:p>
    <w:p w14:paraId="5463302A" w14:textId="77777777" w:rsidR="009567C6" w:rsidRPr="000746FE" w:rsidRDefault="00317D40" w:rsidP="00317D40">
      <w:pPr>
        <w:pStyle w:val="Textbody"/>
        <w:numPr>
          <w:ilvl w:val="1"/>
          <w:numId w:val="3"/>
        </w:numPr>
        <w:spacing w:after="0" w:line="360" w:lineRule="auto"/>
        <w:rPr>
          <w:rFonts w:ascii="Calibri" w:hAnsi="Calibri" w:cs="Calibri"/>
        </w:rPr>
      </w:pPr>
      <w:r w:rsidRPr="000746FE">
        <w:rPr>
          <w:rFonts w:ascii="Calibri" w:hAnsi="Calibri" w:cs="Calibri"/>
        </w:rPr>
        <w:t>dobra umiejętność obsługi standardowych urządzeń elektronicznych i korzystania z aplikacji komputerowych,</w:t>
      </w:r>
    </w:p>
    <w:p w14:paraId="7C3B9FCF" w14:textId="77777777" w:rsidR="009567C6" w:rsidRPr="000746FE" w:rsidRDefault="00317D40" w:rsidP="00317D40">
      <w:pPr>
        <w:pStyle w:val="Textbody"/>
        <w:numPr>
          <w:ilvl w:val="1"/>
          <w:numId w:val="3"/>
        </w:numPr>
        <w:spacing w:after="0" w:line="360" w:lineRule="auto"/>
        <w:rPr>
          <w:rFonts w:ascii="Calibri" w:hAnsi="Calibri" w:cs="Calibri"/>
        </w:rPr>
      </w:pPr>
      <w:r w:rsidRPr="000746FE">
        <w:rPr>
          <w:rFonts w:ascii="Calibri" w:hAnsi="Calibri" w:cs="Calibri"/>
        </w:rPr>
        <w:t>gotowość do podnoszenia komp</w:t>
      </w:r>
      <w:r w:rsidRPr="000746FE">
        <w:rPr>
          <w:rFonts w:ascii="Calibri" w:hAnsi="Calibri" w:cs="Calibri"/>
        </w:rPr>
        <w:t>etencji i kwalifikacji zawodowych z zakresu technologii wspomagających,</w:t>
      </w:r>
    </w:p>
    <w:p w14:paraId="166EBF43" w14:textId="77777777" w:rsidR="009567C6" w:rsidRPr="000746FE" w:rsidRDefault="00317D40" w:rsidP="00317D40">
      <w:pPr>
        <w:pStyle w:val="Textbody"/>
        <w:numPr>
          <w:ilvl w:val="1"/>
          <w:numId w:val="3"/>
        </w:numPr>
        <w:spacing w:after="0" w:line="360" w:lineRule="auto"/>
        <w:rPr>
          <w:rFonts w:ascii="Calibri" w:hAnsi="Calibri" w:cs="Calibri"/>
        </w:rPr>
      </w:pPr>
      <w:r w:rsidRPr="000746FE">
        <w:rPr>
          <w:rFonts w:ascii="Calibri" w:hAnsi="Calibri" w:cs="Calibri"/>
        </w:rPr>
        <w:t>bardzo dobra znajomość i umiejętność obsługi aplikacji asystujących,</w:t>
      </w:r>
    </w:p>
    <w:p w14:paraId="31AC38F2" w14:textId="77777777" w:rsidR="009567C6" w:rsidRPr="000746FE" w:rsidRDefault="00317D40" w:rsidP="00317D40">
      <w:pPr>
        <w:pStyle w:val="Textbody"/>
        <w:numPr>
          <w:ilvl w:val="1"/>
          <w:numId w:val="3"/>
        </w:numPr>
        <w:spacing w:after="0" w:line="360" w:lineRule="auto"/>
        <w:rPr>
          <w:rFonts w:ascii="Calibri" w:hAnsi="Calibri" w:cs="Calibri"/>
        </w:rPr>
      </w:pPr>
      <w:r w:rsidRPr="000746FE">
        <w:rPr>
          <w:rFonts w:ascii="Calibri" w:hAnsi="Calibri" w:cs="Calibri"/>
        </w:rPr>
        <w:t>umiejętność obsługi specjalistycznych urządzeń wspomagających,</w:t>
      </w:r>
    </w:p>
    <w:p w14:paraId="371159F5" w14:textId="77777777" w:rsidR="009567C6" w:rsidRPr="000746FE" w:rsidRDefault="00317D40" w:rsidP="00317D40">
      <w:pPr>
        <w:pStyle w:val="Textbody"/>
        <w:numPr>
          <w:ilvl w:val="1"/>
          <w:numId w:val="3"/>
        </w:numPr>
        <w:spacing w:after="360" w:line="360" w:lineRule="auto"/>
        <w:rPr>
          <w:rFonts w:ascii="Calibri" w:hAnsi="Calibri" w:cs="Calibri"/>
        </w:rPr>
      </w:pPr>
      <w:r w:rsidRPr="000746FE">
        <w:rPr>
          <w:rFonts w:ascii="Calibri" w:hAnsi="Calibri" w:cs="Calibri"/>
        </w:rPr>
        <w:t xml:space="preserve">umiejętność wspierania </w:t>
      </w:r>
      <w:r w:rsidRPr="000746FE">
        <w:rPr>
          <w:rFonts w:ascii="Calibri" w:hAnsi="Calibri" w:cs="Calibri"/>
          <w:noProof/>
        </w:rPr>
        <w:t>OzN</w:t>
      </w:r>
      <w:r w:rsidRPr="000746FE">
        <w:rPr>
          <w:rFonts w:ascii="Calibri" w:hAnsi="Calibri" w:cs="Calibri"/>
        </w:rPr>
        <w:t xml:space="preserve"> w zakresie komunikacji z wykorzystaniem alternatywnych metod komunikacji: pisma Braille’a, języka migowego, AAC.</w:t>
      </w:r>
    </w:p>
    <w:p w14:paraId="2FB4CEC4" w14:textId="77777777" w:rsidR="009567C6" w:rsidRPr="000746FE" w:rsidRDefault="00317D40" w:rsidP="00534E82">
      <w:pPr>
        <w:pStyle w:val="Textbody"/>
        <w:spacing w:after="240" w:line="360" w:lineRule="auto"/>
        <w:rPr>
          <w:rFonts w:ascii="Calibri" w:hAnsi="Calibri" w:cs="Calibri"/>
        </w:rPr>
      </w:pPr>
      <w:r w:rsidRPr="000746FE">
        <w:rPr>
          <w:rFonts w:ascii="Calibri" w:hAnsi="Calibri" w:cs="Calibri"/>
        </w:rPr>
        <w:t>Kompetentny personel zajmujący się doborem technologii asystującej  zapewnia:</w:t>
      </w:r>
    </w:p>
    <w:p w14:paraId="466D08F9" w14:textId="77777777" w:rsidR="009567C6" w:rsidRPr="000746FE" w:rsidRDefault="00317D40" w:rsidP="00317D40">
      <w:pPr>
        <w:pStyle w:val="Textbody"/>
        <w:numPr>
          <w:ilvl w:val="0"/>
          <w:numId w:val="2"/>
        </w:numPr>
        <w:spacing w:after="0" w:line="360" w:lineRule="auto"/>
        <w:rPr>
          <w:rFonts w:ascii="Calibri" w:hAnsi="Calibri" w:cs="Calibri"/>
        </w:rPr>
      </w:pPr>
      <w:r w:rsidRPr="000746FE">
        <w:rPr>
          <w:rFonts w:ascii="Calibri" w:hAnsi="Calibri" w:cs="Calibri"/>
        </w:rPr>
        <w:t>wysoki poziom zrozumienia specyfiki niepełnosprawności gwarantuj</w:t>
      </w:r>
      <w:r w:rsidRPr="000746FE">
        <w:rPr>
          <w:rFonts w:ascii="Calibri" w:hAnsi="Calibri" w:cs="Calibri"/>
        </w:rPr>
        <w:t xml:space="preserve">ący właściwe dopasowanie technologii do potrzeb i możliwości </w:t>
      </w:r>
      <w:r w:rsidRPr="000746FE">
        <w:rPr>
          <w:rFonts w:ascii="Calibri" w:hAnsi="Calibri" w:cs="Calibri"/>
          <w:noProof/>
        </w:rPr>
        <w:t>OzN</w:t>
      </w:r>
      <w:r w:rsidRPr="000746FE">
        <w:rPr>
          <w:rFonts w:ascii="Calibri" w:hAnsi="Calibri" w:cs="Calibri"/>
        </w:rPr>
        <w:t>,</w:t>
      </w:r>
    </w:p>
    <w:p w14:paraId="5FFE1524" w14:textId="77777777" w:rsidR="009567C6" w:rsidRPr="000746FE" w:rsidRDefault="00317D40" w:rsidP="00317D40">
      <w:pPr>
        <w:pStyle w:val="Textbody"/>
        <w:numPr>
          <w:ilvl w:val="0"/>
          <w:numId w:val="2"/>
        </w:numPr>
        <w:spacing w:after="0" w:line="360" w:lineRule="auto"/>
        <w:rPr>
          <w:rFonts w:ascii="Calibri" w:hAnsi="Calibri" w:cs="Calibri"/>
        </w:rPr>
      </w:pPr>
      <w:r w:rsidRPr="000746FE">
        <w:rPr>
          <w:rFonts w:ascii="Calibri" w:hAnsi="Calibri" w:cs="Calibri"/>
        </w:rPr>
        <w:lastRenderedPageBreak/>
        <w:t xml:space="preserve">unikanie błędów wynikających z braku wiedzy na temat dostępnych rozwiązań technologicznych ułatwiających </w:t>
      </w:r>
      <w:r w:rsidRPr="000746FE">
        <w:rPr>
          <w:rFonts w:ascii="Calibri" w:hAnsi="Calibri" w:cs="Calibri"/>
          <w:noProof/>
        </w:rPr>
        <w:t>OzN</w:t>
      </w:r>
      <w:r w:rsidRPr="000746FE">
        <w:rPr>
          <w:rFonts w:ascii="Calibri" w:hAnsi="Calibri" w:cs="Calibri"/>
        </w:rPr>
        <w:t xml:space="preserve"> wykonywanie czynności zawodowych,</w:t>
      </w:r>
    </w:p>
    <w:p w14:paraId="317DFA5E" w14:textId="77777777" w:rsidR="009567C6" w:rsidRPr="000746FE" w:rsidRDefault="00317D40" w:rsidP="00317D40">
      <w:pPr>
        <w:pStyle w:val="Textbody"/>
        <w:numPr>
          <w:ilvl w:val="0"/>
          <w:numId w:val="2"/>
        </w:numPr>
        <w:spacing w:after="0" w:line="360" w:lineRule="auto"/>
        <w:rPr>
          <w:rFonts w:ascii="Calibri" w:hAnsi="Calibri" w:cs="Calibri"/>
        </w:rPr>
      </w:pPr>
      <w:r w:rsidRPr="000746FE">
        <w:rPr>
          <w:rFonts w:ascii="Calibri" w:hAnsi="Calibri" w:cs="Calibri"/>
        </w:rPr>
        <w:t>skuteczne realizowanie usługi w oparciu o posia</w:t>
      </w:r>
      <w:r w:rsidRPr="000746FE">
        <w:rPr>
          <w:rFonts w:ascii="Calibri" w:hAnsi="Calibri" w:cs="Calibri"/>
        </w:rPr>
        <w:t xml:space="preserve">daną wiedzę i doświadczenie, </w:t>
      </w:r>
    </w:p>
    <w:p w14:paraId="48FABE64" w14:textId="77777777" w:rsidR="009567C6" w:rsidRPr="000746FE" w:rsidRDefault="00317D40" w:rsidP="00317D40">
      <w:pPr>
        <w:pStyle w:val="Textbody"/>
        <w:numPr>
          <w:ilvl w:val="0"/>
          <w:numId w:val="2"/>
        </w:numPr>
        <w:spacing w:after="0" w:line="360" w:lineRule="auto"/>
        <w:rPr>
          <w:rFonts w:ascii="Calibri" w:hAnsi="Calibri" w:cs="Calibri"/>
        </w:rPr>
      </w:pPr>
      <w:r w:rsidRPr="000746FE">
        <w:rPr>
          <w:rFonts w:ascii="Calibri" w:hAnsi="Calibri" w:cs="Calibri"/>
        </w:rPr>
        <w:t>umiejętność radzenia sobie z trudnymi sytuacjami związanymi z wdrażaniem technologii w miejscu pracy,</w:t>
      </w:r>
    </w:p>
    <w:p w14:paraId="437DCAC4" w14:textId="6B3D57F9" w:rsidR="009567C6" w:rsidRPr="00534E82" w:rsidRDefault="00317D40" w:rsidP="00317D40">
      <w:pPr>
        <w:pStyle w:val="Textbody"/>
        <w:numPr>
          <w:ilvl w:val="0"/>
          <w:numId w:val="2"/>
        </w:numPr>
        <w:spacing w:after="240" w:line="360" w:lineRule="auto"/>
        <w:rPr>
          <w:rFonts w:ascii="Calibri" w:hAnsi="Calibri" w:cs="Calibri"/>
        </w:rPr>
      </w:pPr>
      <w:r w:rsidRPr="000746FE">
        <w:rPr>
          <w:rFonts w:ascii="Calibri" w:hAnsi="Calibri" w:cs="Calibri"/>
        </w:rPr>
        <w:t xml:space="preserve">przygotować </w:t>
      </w:r>
      <w:r w:rsidRPr="000746FE">
        <w:rPr>
          <w:rFonts w:ascii="Calibri" w:hAnsi="Calibri" w:cs="Calibri"/>
          <w:noProof/>
        </w:rPr>
        <w:t>OzN</w:t>
      </w:r>
      <w:r w:rsidRPr="000746FE">
        <w:rPr>
          <w:rFonts w:ascii="Calibri" w:hAnsi="Calibri" w:cs="Calibri"/>
        </w:rPr>
        <w:t xml:space="preserve"> na realia rynku pracy i wspierać ją w procesie aktywizacji zawodowej.</w:t>
      </w:r>
    </w:p>
    <w:p w14:paraId="51111789" w14:textId="2B64E0A5" w:rsidR="009567C6" w:rsidRPr="000746FE" w:rsidRDefault="00317D40" w:rsidP="00534E82">
      <w:pPr>
        <w:pStyle w:val="Textbody"/>
        <w:spacing w:after="360" w:line="360" w:lineRule="auto"/>
        <w:rPr>
          <w:rFonts w:ascii="Calibri" w:hAnsi="Calibri" w:cs="Calibri"/>
        </w:rPr>
      </w:pPr>
      <w:r w:rsidRPr="000746FE">
        <w:rPr>
          <w:rFonts w:ascii="Calibri" w:hAnsi="Calibri" w:cs="Calibri"/>
        </w:rPr>
        <w:t xml:space="preserve">Dobrą praktyką, a nawet koniecznością, jest podjęcie współpracy NGO z najbliższym, właściwym terytorialnie </w:t>
      </w:r>
      <w:r w:rsidRPr="000746FE">
        <w:rPr>
          <w:rFonts w:ascii="Calibri" w:hAnsi="Calibri" w:cs="Calibri"/>
          <w:noProof/>
        </w:rPr>
        <w:t>OWiT</w:t>
      </w:r>
      <w:r w:rsidRPr="000746FE">
        <w:rPr>
          <w:rFonts w:ascii="Calibri" w:hAnsi="Calibri" w:cs="Calibri"/>
        </w:rPr>
        <w:t xml:space="preserve"> lub innymi organizacjami zajmującymi się doborem i wdrażaniem technologii asystującej.</w:t>
      </w:r>
    </w:p>
    <w:p w14:paraId="17C0CCB9" w14:textId="77777777" w:rsidR="009567C6" w:rsidRPr="000746FE" w:rsidRDefault="00317D40" w:rsidP="00EB44B1">
      <w:pPr>
        <w:pStyle w:val="Nagwek4"/>
        <w:rPr>
          <w:rFonts w:cs="Calibri"/>
        </w:rPr>
      </w:pPr>
      <w:r w:rsidRPr="000746FE">
        <w:rPr>
          <w:rFonts w:cs="Calibri"/>
        </w:rPr>
        <w:t>Kryteria jakości usługi</w:t>
      </w:r>
    </w:p>
    <w:p w14:paraId="5A7A828A" w14:textId="77777777" w:rsidR="009567C6" w:rsidRPr="000746FE" w:rsidRDefault="00317D40" w:rsidP="00EB44B1">
      <w:pPr>
        <w:rPr>
          <w:rFonts w:cs="Calibri"/>
        </w:rPr>
      </w:pPr>
      <w:bookmarkStart w:id="9" w:name="_Hlk202548684"/>
      <w:r w:rsidRPr="000746FE">
        <w:rPr>
          <w:rFonts w:cs="Calibri"/>
        </w:rPr>
        <w:t>Wdrożenie wysokiej jakości standa</w:t>
      </w:r>
      <w:r w:rsidRPr="000746FE">
        <w:rPr>
          <w:rFonts w:cs="Calibri"/>
        </w:rPr>
        <w:t xml:space="preserve">rdu w zakresie  „Technologie wspomagające i kompensacyjne”  dla </w:t>
      </w:r>
      <w:r w:rsidRPr="000746FE">
        <w:rPr>
          <w:rFonts w:cs="Calibri"/>
          <w:noProof/>
        </w:rPr>
        <w:t>OzN</w:t>
      </w:r>
      <w:r w:rsidRPr="000746FE">
        <w:rPr>
          <w:rFonts w:cs="Calibri"/>
        </w:rPr>
        <w:t xml:space="preserve"> wymaga, systematycznego monitorowania procesów oraz mierzenia rezultatów. Poniżej przedstawiono zestaw kluczowych kryteriów jakości oraz oczekiwanych efektów, które umożliwiają ocenę skute</w:t>
      </w:r>
      <w:r w:rsidRPr="000746FE">
        <w:rPr>
          <w:rFonts w:cs="Calibri"/>
        </w:rPr>
        <w:t>czności usługi.</w:t>
      </w:r>
    </w:p>
    <w:p w14:paraId="28EEBDDA" w14:textId="77777777" w:rsidR="009567C6" w:rsidRPr="000746FE" w:rsidRDefault="00317D40" w:rsidP="00EB44B1">
      <w:pPr>
        <w:pStyle w:val="Nagwek4"/>
        <w:rPr>
          <w:rFonts w:cs="Calibri"/>
        </w:rPr>
      </w:pPr>
      <w:r w:rsidRPr="000746FE">
        <w:rPr>
          <w:rFonts w:cs="Calibri"/>
        </w:rPr>
        <w:t>Kryteria jakości</w:t>
      </w:r>
    </w:p>
    <w:p w14:paraId="098F22E1" w14:textId="1769603F" w:rsidR="007B43C0" w:rsidRPr="000746FE" w:rsidRDefault="00317D40" w:rsidP="00317D40">
      <w:pPr>
        <w:pStyle w:val="Textbody"/>
        <w:numPr>
          <w:ilvl w:val="0"/>
          <w:numId w:val="32"/>
        </w:numPr>
        <w:spacing w:after="0" w:line="360" w:lineRule="auto"/>
        <w:rPr>
          <w:rFonts w:ascii="Calibri" w:hAnsi="Calibri" w:cs="Calibri"/>
        </w:rPr>
      </w:pPr>
      <w:r w:rsidRPr="000746FE">
        <w:rPr>
          <w:rFonts w:ascii="Calibri" w:hAnsi="Calibri" w:cs="Calibri"/>
          <w:b/>
          <w:bCs/>
        </w:rPr>
        <w:t>Indywidualizacja działań</w:t>
      </w:r>
      <w:r w:rsidR="007B43C0" w:rsidRPr="000746FE">
        <w:rPr>
          <w:rFonts w:ascii="Calibri" w:hAnsi="Calibri" w:cs="Calibri"/>
          <w:b/>
          <w:bCs/>
        </w:rPr>
        <w:t>:</w:t>
      </w:r>
      <w:r w:rsidR="007B43C0" w:rsidRPr="000746FE">
        <w:rPr>
          <w:rFonts w:ascii="Calibri" w:hAnsi="Calibri" w:cs="Calibri"/>
          <w:b/>
          <w:bCs/>
        </w:rPr>
        <w:br/>
      </w:r>
      <w:r w:rsidRPr="000746FE">
        <w:rPr>
          <w:rFonts w:ascii="Calibri" w:hAnsi="Calibri" w:cs="Calibri"/>
        </w:rPr>
        <w:t xml:space="preserve">Każdy odbiorca </w:t>
      </w:r>
      <w:r w:rsidRPr="000746FE">
        <w:rPr>
          <w:rFonts w:ascii="Calibri" w:hAnsi="Calibri" w:cs="Calibri"/>
          <w:noProof/>
        </w:rPr>
        <w:t>usługi (OzN)</w:t>
      </w:r>
      <w:r w:rsidRPr="000746FE">
        <w:rPr>
          <w:rFonts w:ascii="Calibri" w:hAnsi="Calibri" w:cs="Calibri"/>
        </w:rPr>
        <w:t xml:space="preserve"> zostanie objęty Indywidualną diagnozą potrzeb </w:t>
      </w:r>
      <w:r w:rsidRPr="000746FE">
        <w:rPr>
          <w:rFonts w:ascii="Calibri" w:hAnsi="Calibri" w:cs="Calibri"/>
          <w:noProof/>
        </w:rPr>
        <w:t>OzN</w:t>
      </w:r>
      <w:r w:rsidRPr="000746FE">
        <w:rPr>
          <w:rFonts w:ascii="Calibri" w:hAnsi="Calibri" w:cs="Calibri"/>
        </w:rPr>
        <w:t xml:space="preserve"> w zakresie doposażenia w technologię asystującą dostosowaną do jego potrzeb, możliwości i celów zawodowych.</w:t>
      </w:r>
    </w:p>
    <w:p w14:paraId="6A451FD9" w14:textId="7DC14385" w:rsidR="007B43C0" w:rsidRPr="000746FE" w:rsidRDefault="00317D40" w:rsidP="00317D40">
      <w:pPr>
        <w:pStyle w:val="Textbody"/>
        <w:numPr>
          <w:ilvl w:val="0"/>
          <w:numId w:val="32"/>
        </w:numPr>
        <w:spacing w:after="0" w:line="360" w:lineRule="auto"/>
        <w:rPr>
          <w:rFonts w:ascii="Calibri" w:hAnsi="Calibri" w:cs="Calibri"/>
        </w:rPr>
      </w:pPr>
      <w:r w:rsidRPr="000746FE">
        <w:rPr>
          <w:rFonts w:ascii="Calibri" w:hAnsi="Calibri" w:cs="Calibri"/>
          <w:b/>
          <w:bCs/>
        </w:rPr>
        <w:t xml:space="preserve">Dostępność </w:t>
      </w:r>
      <w:r w:rsidRPr="000746FE">
        <w:rPr>
          <w:rFonts w:ascii="Calibri" w:hAnsi="Calibri" w:cs="Calibri"/>
          <w:b/>
          <w:bCs/>
        </w:rPr>
        <w:t>i adekwatność usług</w:t>
      </w:r>
      <w:r w:rsidR="007B43C0" w:rsidRPr="000746FE">
        <w:rPr>
          <w:rFonts w:ascii="Calibri" w:hAnsi="Calibri" w:cs="Calibri"/>
          <w:b/>
          <w:bCs/>
        </w:rPr>
        <w:t>:</w:t>
      </w:r>
      <w:r w:rsidR="007B43C0" w:rsidRPr="000746FE">
        <w:rPr>
          <w:rFonts w:ascii="Calibri" w:hAnsi="Calibri" w:cs="Calibri"/>
          <w:b/>
          <w:bCs/>
        </w:rPr>
        <w:br/>
      </w:r>
      <w:r w:rsidRPr="000746FE">
        <w:rPr>
          <w:rFonts w:ascii="Calibri" w:hAnsi="Calibri" w:cs="Calibri"/>
        </w:rPr>
        <w:t>Wszystkie działania realizowane będą w sposób dostępny (komunikacyjnie, architektonicznie i cyfrowo).</w:t>
      </w:r>
    </w:p>
    <w:p w14:paraId="00117DB6" w14:textId="7A48310F" w:rsidR="007B43C0" w:rsidRPr="000746FE" w:rsidRDefault="00317D40" w:rsidP="00317D40">
      <w:pPr>
        <w:pStyle w:val="Textbody"/>
        <w:numPr>
          <w:ilvl w:val="0"/>
          <w:numId w:val="32"/>
        </w:numPr>
        <w:spacing w:after="0" w:line="360" w:lineRule="auto"/>
        <w:rPr>
          <w:rFonts w:ascii="Calibri" w:hAnsi="Calibri" w:cs="Calibri"/>
        </w:rPr>
      </w:pPr>
      <w:r w:rsidRPr="000746FE">
        <w:rPr>
          <w:rFonts w:ascii="Calibri" w:hAnsi="Calibri" w:cs="Calibri"/>
          <w:b/>
          <w:bCs/>
        </w:rPr>
        <w:t>Kompetencje kadry</w:t>
      </w:r>
      <w:r w:rsidR="007B43C0" w:rsidRPr="000746FE">
        <w:rPr>
          <w:rFonts w:ascii="Calibri" w:hAnsi="Calibri" w:cs="Calibri"/>
          <w:b/>
          <w:bCs/>
        </w:rPr>
        <w:t>:</w:t>
      </w:r>
      <w:r w:rsidR="007B43C0" w:rsidRPr="000746FE">
        <w:rPr>
          <w:rFonts w:ascii="Calibri" w:hAnsi="Calibri" w:cs="Calibri"/>
          <w:b/>
          <w:bCs/>
        </w:rPr>
        <w:br/>
      </w:r>
      <w:r w:rsidRPr="000746FE">
        <w:rPr>
          <w:rFonts w:ascii="Calibri" w:hAnsi="Calibri" w:cs="Calibri"/>
        </w:rPr>
        <w:t xml:space="preserve">Osoby realizujące działania posiadają wiedzę i doświadczenie w pracy z </w:t>
      </w:r>
      <w:r w:rsidRPr="000746FE">
        <w:rPr>
          <w:rFonts w:ascii="Calibri" w:hAnsi="Calibri" w:cs="Calibri"/>
          <w:noProof/>
        </w:rPr>
        <w:t>OzN</w:t>
      </w:r>
      <w:r w:rsidRPr="000746FE">
        <w:rPr>
          <w:rFonts w:ascii="Calibri" w:hAnsi="Calibri" w:cs="Calibri"/>
        </w:rPr>
        <w:t>,  wysokie kompetencje merytoryczne doty</w:t>
      </w:r>
      <w:r w:rsidRPr="000746FE">
        <w:rPr>
          <w:rFonts w:ascii="Calibri" w:hAnsi="Calibri" w:cs="Calibri"/>
        </w:rPr>
        <w:t>czące doboru technologii zgodnie z potrzebami wynikającymi z danego rodzaju niepełnosprawności.</w:t>
      </w:r>
    </w:p>
    <w:p w14:paraId="67703AD8" w14:textId="3E8F1472" w:rsidR="007B43C0" w:rsidRPr="000746FE" w:rsidRDefault="00317D40" w:rsidP="00317D40">
      <w:pPr>
        <w:pStyle w:val="Textbody"/>
        <w:numPr>
          <w:ilvl w:val="0"/>
          <w:numId w:val="32"/>
        </w:numPr>
        <w:spacing w:after="0" w:line="360" w:lineRule="auto"/>
        <w:rPr>
          <w:rFonts w:ascii="Calibri" w:hAnsi="Calibri" w:cs="Calibri"/>
        </w:rPr>
      </w:pPr>
      <w:r w:rsidRPr="000746FE">
        <w:rPr>
          <w:rFonts w:ascii="Calibri" w:hAnsi="Calibri" w:cs="Calibri"/>
          <w:b/>
          <w:bCs/>
        </w:rPr>
        <w:lastRenderedPageBreak/>
        <w:t>Współpraca międzysektorowa</w:t>
      </w:r>
      <w:r w:rsidR="007B43C0" w:rsidRPr="000746FE">
        <w:rPr>
          <w:rFonts w:ascii="Calibri" w:hAnsi="Calibri" w:cs="Calibri"/>
          <w:b/>
          <w:bCs/>
        </w:rPr>
        <w:t>:</w:t>
      </w:r>
      <w:r w:rsidR="007B43C0" w:rsidRPr="000746FE">
        <w:rPr>
          <w:rFonts w:ascii="Calibri" w:hAnsi="Calibri" w:cs="Calibri"/>
          <w:b/>
          <w:bCs/>
        </w:rPr>
        <w:br/>
      </w:r>
      <w:r w:rsidRPr="000746FE">
        <w:rPr>
          <w:rFonts w:ascii="Calibri" w:hAnsi="Calibri" w:cs="Calibri"/>
        </w:rPr>
        <w:t>Działania podejmowane będą we współpracy z pracodawcami, instytucjami publicznymi (PUP, PFRON, PCPR, MOPR, CUS) oraz organizacjami w</w:t>
      </w:r>
      <w:r w:rsidRPr="000746FE">
        <w:rPr>
          <w:rFonts w:ascii="Calibri" w:hAnsi="Calibri" w:cs="Calibri"/>
        </w:rPr>
        <w:t xml:space="preserve">spierającymi np. NGO, </w:t>
      </w:r>
      <w:r w:rsidRPr="000746FE">
        <w:rPr>
          <w:rFonts w:ascii="Calibri" w:hAnsi="Calibri" w:cs="Calibri"/>
          <w:noProof/>
        </w:rPr>
        <w:t>OWiT</w:t>
      </w:r>
      <w:r w:rsidRPr="000746FE">
        <w:rPr>
          <w:rFonts w:ascii="Calibri" w:hAnsi="Calibri" w:cs="Calibri"/>
        </w:rPr>
        <w:t>.</w:t>
      </w:r>
    </w:p>
    <w:p w14:paraId="6782071D" w14:textId="77777777" w:rsidR="007B43C0" w:rsidRPr="000746FE" w:rsidRDefault="00317D40" w:rsidP="00317D40">
      <w:pPr>
        <w:pStyle w:val="Textbody"/>
        <w:numPr>
          <w:ilvl w:val="0"/>
          <w:numId w:val="32"/>
        </w:numPr>
        <w:spacing w:after="0" w:line="360" w:lineRule="auto"/>
        <w:rPr>
          <w:rFonts w:ascii="Calibri" w:hAnsi="Calibri" w:cs="Calibri"/>
        </w:rPr>
      </w:pPr>
      <w:r w:rsidRPr="000746FE">
        <w:rPr>
          <w:rFonts w:ascii="Calibri" w:hAnsi="Calibri" w:cs="Calibri"/>
          <w:b/>
          <w:bCs/>
        </w:rPr>
        <w:t>Ciągłość wsparcia</w:t>
      </w:r>
      <w:r w:rsidR="007B43C0" w:rsidRPr="000746FE">
        <w:rPr>
          <w:rFonts w:ascii="Calibri" w:hAnsi="Calibri" w:cs="Calibri"/>
          <w:b/>
          <w:bCs/>
        </w:rPr>
        <w:t>:</w:t>
      </w:r>
      <w:r w:rsidR="007B43C0" w:rsidRPr="000746FE">
        <w:rPr>
          <w:rFonts w:ascii="Calibri" w:hAnsi="Calibri" w:cs="Calibri"/>
          <w:b/>
          <w:bCs/>
        </w:rPr>
        <w:br/>
      </w:r>
      <w:r w:rsidRPr="000746FE">
        <w:rPr>
          <w:rFonts w:ascii="Calibri" w:hAnsi="Calibri" w:cs="Calibri"/>
        </w:rPr>
        <w:t xml:space="preserve">Osoby objęte usługą będą miały zapewnione wsparcie w trakcie dopasowywania technologii, etapu jej wdrażania, jak i okresu monitorowania zasadności wdrożonej technologii.   </w:t>
      </w:r>
    </w:p>
    <w:p w14:paraId="29407EFA" w14:textId="45B00E3B" w:rsidR="009567C6" w:rsidRPr="000746FE" w:rsidRDefault="00317D40" w:rsidP="00317D40">
      <w:pPr>
        <w:pStyle w:val="Textbody"/>
        <w:numPr>
          <w:ilvl w:val="0"/>
          <w:numId w:val="32"/>
        </w:numPr>
        <w:spacing w:after="360" w:line="360" w:lineRule="auto"/>
        <w:rPr>
          <w:rFonts w:ascii="Calibri" w:hAnsi="Calibri" w:cs="Calibri"/>
        </w:rPr>
      </w:pPr>
      <w:r w:rsidRPr="000746FE">
        <w:rPr>
          <w:rFonts w:ascii="Calibri" w:hAnsi="Calibri" w:cs="Calibri"/>
          <w:b/>
          <w:bCs/>
        </w:rPr>
        <w:t>System ewaluacji i monitoringu</w:t>
      </w:r>
      <w:r w:rsidR="007B43C0" w:rsidRPr="000746FE">
        <w:rPr>
          <w:rFonts w:ascii="Calibri" w:hAnsi="Calibri" w:cs="Calibri"/>
          <w:b/>
          <w:bCs/>
        </w:rPr>
        <w:t>:</w:t>
      </w:r>
      <w:r w:rsidR="007B43C0" w:rsidRPr="000746FE">
        <w:rPr>
          <w:rFonts w:ascii="Calibri" w:hAnsi="Calibri" w:cs="Calibri"/>
          <w:b/>
          <w:bCs/>
        </w:rPr>
        <w:br/>
      </w:r>
      <w:r w:rsidRPr="000746FE">
        <w:rPr>
          <w:rFonts w:ascii="Calibri" w:hAnsi="Calibri" w:cs="Calibri"/>
        </w:rPr>
        <w:t>Realizacja usługi będzie obejmowała systematyczne zbieranie danych, ocenę postępów i wprowadzanie usprawnień.</w:t>
      </w:r>
    </w:p>
    <w:bookmarkEnd w:id="9"/>
    <w:p w14:paraId="2A53F3BF" w14:textId="77777777" w:rsidR="009567C6" w:rsidRPr="000746FE" w:rsidRDefault="00317D40" w:rsidP="00EB44B1">
      <w:pPr>
        <w:pStyle w:val="Nagwek4"/>
        <w:rPr>
          <w:rFonts w:cs="Calibri"/>
        </w:rPr>
      </w:pPr>
      <w:r w:rsidRPr="000746FE">
        <w:rPr>
          <w:rFonts w:cs="Calibri"/>
        </w:rPr>
        <w:t>Oczekiwane efekty</w:t>
      </w:r>
    </w:p>
    <w:p w14:paraId="71BA9F54" w14:textId="77777777" w:rsidR="009567C6" w:rsidRPr="000746FE" w:rsidRDefault="00317D40" w:rsidP="00EB44B1">
      <w:pPr>
        <w:pStyle w:val="Textbody"/>
        <w:spacing w:after="0" w:line="360" w:lineRule="auto"/>
        <w:rPr>
          <w:rFonts w:ascii="Calibri" w:hAnsi="Calibri" w:cs="Calibri"/>
        </w:rPr>
      </w:pPr>
      <w:r w:rsidRPr="000746FE">
        <w:rPr>
          <w:rFonts w:ascii="Calibri" w:hAnsi="Calibri" w:cs="Calibri"/>
        </w:rPr>
        <w:t>Wdrożenie standardu wpłynie na:</w:t>
      </w:r>
    </w:p>
    <w:p w14:paraId="1F7F5B85" w14:textId="1AB087C9" w:rsidR="009567C6" w:rsidRPr="000746FE" w:rsidRDefault="00317D40" w:rsidP="00317D40">
      <w:pPr>
        <w:pStyle w:val="Textbody"/>
        <w:numPr>
          <w:ilvl w:val="0"/>
          <w:numId w:val="33"/>
        </w:numPr>
        <w:spacing w:after="0" w:line="360" w:lineRule="auto"/>
        <w:rPr>
          <w:rFonts w:ascii="Calibri" w:hAnsi="Calibri" w:cs="Calibri"/>
        </w:rPr>
      </w:pPr>
      <w:r w:rsidRPr="000746FE">
        <w:rPr>
          <w:rFonts w:ascii="Calibri" w:hAnsi="Calibri" w:cs="Calibri"/>
        </w:rPr>
        <w:t xml:space="preserve">Wzrost poziomu aktywności </w:t>
      </w:r>
      <w:r w:rsidRPr="000746FE">
        <w:rPr>
          <w:rFonts w:ascii="Calibri" w:hAnsi="Calibri" w:cs="Calibri"/>
          <w:noProof/>
        </w:rPr>
        <w:t>OzN</w:t>
      </w:r>
      <w:r w:rsidRPr="000746FE">
        <w:rPr>
          <w:rFonts w:ascii="Calibri" w:hAnsi="Calibri" w:cs="Calibri"/>
        </w:rPr>
        <w:t>.</w:t>
      </w:r>
    </w:p>
    <w:p w14:paraId="73E6B67C" w14:textId="0155F6C0" w:rsidR="009567C6" w:rsidRPr="000746FE" w:rsidRDefault="00317D40" w:rsidP="00317D40">
      <w:pPr>
        <w:pStyle w:val="Textbody"/>
        <w:numPr>
          <w:ilvl w:val="0"/>
          <w:numId w:val="33"/>
        </w:numPr>
        <w:spacing w:after="0" w:line="360" w:lineRule="auto"/>
        <w:rPr>
          <w:rFonts w:ascii="Calibri" w:hAnsi="Calibri" w:cs="Calibri"/>
        </w:rPr>
      </w:pPr>
      <w:r w:rsidRPr="000746FE">
        <w:rPr>
          <w:rFonts w:ascii="Calibri" w:hAnsi="Calibri" w:cs="Calibri"/>
        </w:rPr>
        <w:t>Wzrost kompetencji osób wspierających aktywność zawodową, poprzez</w:t>
      </w:r>
      <w:r w:rsidRPr="000746FE">
        <w:rPr>
          <w:rFonts w:ascii="Calibri" w:hAnsi="Calibri" w:cs="Calibri"/>
        </w:rPr>
        <w:t xml:space="preserve"> nabycie nowych umiejętności w zakresie posługiwania się technologią asystującą. </w:t>
      </w:r>
    </w:p>
    <w:p w14:paraId="74F3A396" w14:textId="59E7D739" w:rsidR="009567C6" w:rsidRPr="000746FE" w:rsidRDefault="00317D40" w:rsidP="00317D40">
      <w:pPr>
        <w:pStyle w:val="Textbody"/>
        <w:numPr>
          <w:ilvl w:val="0"/>
          <w:numId w:val="33"/>
        </w:numPr>
        <w:spacing w:after="0" w:line="360" w:lineRule="auto"/>
        <w:rPr>
          <w:rFonts w:ascii="Calibri" w:hAnsi="Calibri" w:cs="Calibri"/>
        </w:rPr>
      </w:pPr>
      <w:r w:rsidRPr="000746FE">
        <w:rPr>
          <w:rFonts w:ascii="Calibri" w:hAnsi="Calibri" w:cs="Calibri"/>
        </w:rPr>
        <w:t>Podniesienie poziomu samodzielności i pewności siebie poprzez wzrost poczucia sprawczości i motywacji  w kontekście zawodowym i społecznym.</w:t>
      </w:r>
    </w:p>
    <w:p w14:paraId="09CBD6CC" w14:textId="78B59D09" w:rsidR="009567C6" w:rsidRPr="000746FE" w:rsidRDefault="00317D40" w:rsidP="00317D40">
      <w:pPr>
        <w:pStyle w:val="Textbody"/>
        <w:numPr>
          <w:ilvl w:val="0"/>
          <w:numId w:val="33"/>
        </w:numPr>
        <w:spacing w:after="240" w:line="360" w:lineRule="auto"/>
        <w:rPr>
          <w:rFonts w:ascii="Calibri" w:hAnsi="Calibri" w:cs="Calibri"/>
        </w:rPr>
      </w:pPr>
      <w:r w:rsidRPr="000746FE">
        <w:rPr>
          <w:rFonts w:ascii="Calibri" w:hAnsi="Calibri" w:cs="Calibri"/>
        </w:rPr>
        <w:t>Wzrost gotowości pracodawców do or</w:t>
      </w:r>
      <w:r w:rsidRPr="000746FE">
        <w:rPr>
          <w:rFonts w:ascii="Calibri" w:hAnsi="Calibri" w:cs="Calibri"/>
        </w:rPr>
        <w:t xml:space="preserve">ganizacji staży i zatrudniania </w:t>
      </w:r>
      <w:r w:rsidRPr="000746FE">
        <w:rPr>
          <w:rFonts w:ascii="Calibri" w:hAnsi="Calibri" w:cs="Calibri"/>
          <w:noProof/>
        </w:rPr>
        <w:t>OzN</w:t>
      </w:r>
      <w:r w:rsidRPr="000746FE">
        <w:rPr>
          <w:rFonts w:ascii="Calibri" w:hAnsi="Calibri" w:cs="Calibri"/>
        </w:rPr>
        <w:t>.</w:t>
      </w:r>
    </w:p>
    <w:p w14:paraId="6BFBF51F" w14:textId="77777777" w:rsidR="009567C6" w:rsidRPr="000746FE" w:rsidRDefault="00317D40" w:rsidP="00EB44B1">
      <w:pPr>
        <w:pStyle w:val="Nagwek4"/>
        <w:rPr>
          <w:rFonts w:cs="Calibri"/>
        </w:rPr>
      </w:pPr>
      <w:r w:rsidRPr="000746FE">
        <w:rPr>
          <w:rFonts w:cs="Calibri"/>
        </w:rPr>
        <w:t>Schemat wdrażania standardu</w:t>
      </w:r>
    </w:p>
    <w:p w14:paraId="3BF79C20" w14:textId="77777777" w:rsidR="009567C6" w:rsidRPr="000746FE" w:rsidRDefault="00317D40" w:rsidP="00EB44B1">
      <w:pPr>
        <w:pStyle w:val="Textbody"/>
        <w:spacing w:after="0" w:line="360" w:lineRule="auto"/>
        <w:rPr>
          <w:rFonts w:ascii="Calibri" w:hAnsi="Calibri" w:cs="Calibri"/>
        </w:rPr>
      </w:pPr>
      <w:r w:rsidRPr="000746FE">
        <w:rPr>
          <w:rFonts w:ascii="Calibri" w:hAnsi="Calibri" w:cs="Calibri"/>
        </w:rPr>
        <w:t>Warunkami brzegowymi realizacji standardu są:</w:t>
      </w:r>
    </w:p>
    <w:p w14:paraId="252D46D3" w14:textId="2CC4C69A" w:rsidR="009567C6" w:rsidRPr="000746FE" w:rsidRDefault="00317D40" w:rsidP="00317D40">
      <w:pPr>
        <w:pStyle w:val="Textbody"/>
        <w:numPr>
          <w:ilvl w:val="0"/>
          <w:numId w:val="34"/>
        </w:numPr>
        <w:spacing w:after="0" w:line="360" w:lineRule="auto"/>
        <w:rPr>
          <w:rFonts w:ascii="Calibri" w:hAnsi="Calibri" w:cs="Calibri"/>
        </w:rPr>
      </w:pPr>
      <w:r w:rsidRPr="000746FE">
        <w:rPr>
          <w:rFonts w:ascii="Calibri" w:hAnsi="Calibri" w:cs="Calibri"/>
        </w:rPr>
        <w:t>Zapis w statucie NGO o prowadzeniu działań na rzecz osób z niepełnosprawnościami.</w:t>
      </w:r>
    </w:p>
    <w:p w14:paraId="5502E644" w14:textId="1403C9A8" w:rsidR="009567C6" w:rsidRPr="000746FE" w:rsidRDefault="00317D40" w:rsidP="00317D40">
      <w:pPr>
        <w:pStyle w:val="Textbody"/>
        <w:numPr>
          <w:ilvl w:val="0"/>
          <w:numId w:val="34"/>
        </w:numPr>
        <w:spacing w:after="0" w:line="360" w:lineRule="auto"/>
        <w:rPr>
          <w:rFonts w:ascii="Calibri" w:hAnsi="Calibri" w:cs="Calibri"/>
        </w:rPr>
      </w:pPr>
      <w:r w:rsidRPr="000746FE">
        <w:rPr>
          <w:rFonts w:ascii="Calibri" w:hAnsi="Calibri" w:cs="Calibri"/>
        </w:rPr>
        <w:t xml:space="preserve">Zgłoszenie przez </w:t>
      </w:r>
      <w:r w:rsidRPr="000746FE">
        <w:rPr>
          <w:rFonts w:ascii="Calibri" w:hAnsi="Calibri" w:cs="Calibri"/>
          <w:noProof/>
        </w:rPr>
        <w:t>OzN</w:t>
      </w:r>
      <w:r w:rsidRPr="000746FE">
        <w:rPr>
          <w:rFonts w:ascii="Calibri" w:hAnsi="Calibri" w:cs="Calibri"/>
        </w:rPr>
        <w:t xml:space="preserve"> do NGO potrzeby realizacji usługi.</w:t>
      </w:r>
    </w:p>
    <w:p w14:paraId="6B48A1D5" w14:textId="705BDEFC" w:rsidR="009567C6" w:rsidRPr="000746FE" w:rsidRDefault="00317D40" w:rsidP="00317D40">
      <w:pPr>
        <w:pStyle w:val="Textbody"/>
        <w:numPr>
          <w:ilvl w:val="0"/>
          <w:numId w:val="34"/>
        </w:numPr>
        <w:spacing w:after="0" w:line="360" w:lineRule="auto"/>
        <w:rPr>
          <w:rFonts w:ascii="Calibri" w:hAnsi="Calibri" w:cs="Calibri"/>
        </w:rPr>
      </w:pPr>
      <w:r w:rsidRPr="000746FE">
        <w:rPr>
          <w:rFonts w:ascii="Calibri" w:hAnsi="Calibri" w:cs="Calibri"/>
        </w:rPr>
        <w:t>Weryfikacja czy osoba zgłaszająca jest uprawniona do otrzymania usługi w danej organizacji (z  uwzględnieniem specyfiki działalności adresowanej do określonej grupy niepełnosprawności).</w:t>
      </w:r>
    </w:p>
    <w:p w14:paraId="74A977F6" w14:textId="77777777" w:rsidR="000746FE" w:rsidRPr="000746FE" w:rsidRDefault="00317D40" w:rsidP="00317D40">
      <w:pPr>
        <w:pStyle w:val="Textbody"/>
        <w:numPr>
          <w:ilvl w:val="0"/>
          <w:numId w:val="34"/>
        </w:numPr>
        <w:spacing w:after="0" w:line="360" w:lineRule="auto"/>
        <w:rPr>
          <w:rFonts w:ascii="Calibri" w:hAnsi="Calibri" w:cs="Calibri"/>
        </w:rPr>
      </w:pPr>
      <w:r w:rsidRPr="000746FE">
        <w:rPr>
          <w:rFonts w:ascii="Calibri" w:hAnsi="Calibri" w:cs="Calibri"/>
        </w:rPr>
        <w:t>Możliwość realizacji usługi przez NGO.</w:t>
      </w:r>
    </w:p>
    <w:p w14:paraId="7D526732" w14:textId="43537B2E" w:rsidR="009567C6" w:rsidRPr="000746FE" w:rsidRDefault="00317D40" w:rsidP="00317D40">
      <w:pPr>
        <w:pStyle w:val="Textbody"/>
        <w:numPr>
          <w:ilvl w:val="0"/>
          <w:numId w:val="34"/>
        </w:numPr>
        <w:spacing w:after="0" w:line="360" w:lineRule="auto"/>
        <w:rPr>
          <w:rFonts w:ascii="Calibri" w:hAnsi="Calibri" w:cs="Calibri"/>
        </w:rPr>
      </w:pPr>
      <w:r w:rsidRPr="000746FE">
        <w:rPr>
          <w:rFonts w:ascii="Calibri" w:hAnsi="Calibri" w:cs="Calibri"/>
        </w:rPr>
        <w:lastRenderedPageBreak/>
        <w:t>Poniższy schemat przedstawia sp</w:t>
      </w:r>
      <w:r w:rsidRPr="000746FE">
        <w:rPr>
          <w:rFonts w:ascii="Calibri" w:hAnsi="Calibri" w:cs="Calibri"/>
        </w:rPr>
        <w:t>osób postępowania warunkujący logiczną i uporządkowaną realizację opracowanego standardu. Zapewnia wraz z wdrażanymi procedurami kompleksowość podejścia do tematu doboru technologii asystującej dla osób z niepełnosprawnościami.</w:t>
      </w:r>
    </w:p>
    <w:p w14:paraId="59239F66" w14:textId="622B7B3E" w:rsidR="000746FE" w:rsidRDefault="00A52576" w:rsidP="00EB44B1">
      <w:r w:rsidRPr="00A52576">
        <w:rPr>
          <w:b/>
          <w:bCs/>
        </w:rPr>
        <w:t>Krok 1.:</w:t>
      </w:r>
      <w:r>
        <w:t xml:space="preserve"> </w:t>
      </w:r>
      <w:r w:rsidRPr="000746FE">
        <w:t>Podjęcie przez Zarząd NGO uchwały o „ Wdrożeniu standardów realizacji usług z zakresu doradztwa zawodowego, pośrednictwa pracy i realizacji staży, organizacji szkoleń oraz doboru technologii wspomagających i kompensacyjnych”.</w:t>
      </w:r>
    </w:p>
    <w:p w14:paraId="5CF2B00E" w14:textId="0FBFBD4D" w:rsidR="000746FE" w:rsidRPr="00A52576" w:rsidRDefault="00A52576" w:rsidP="00EB44B1">
      <w:pPr>
        <w:rPr>
          <w:rFonts w:cs="Calibri"/>
          <w:sz w:val="28"/>
          <w:szCs w:val="28"/>
        </w:rPr>
      </w:pPr>
      <w:r w:rsidRPr="00A52576">
        <w:rPr>
          <w:rFonts w:cs="Calibri"/>
          <w:b/>
          <w:bCs/>
        </w:rPr>
        <w:t>Krok 2.:</w:t>
      </w:r>
      <w:r>
        <w:rPr>
          <w:rFonts w:cs="Calibri"/>
        </w:rPr>
        <w:t xml:space="preserve"> </w:t>
      </w:r>
      <w:r w:rsidRPr="00A52576">
        <w:rPr>
          <w:rFonts w:cs="Calibri"/>
        </w:rPr>
        <w:t>Przygotowanie organizacyjne do wdrożenia Standardów</w:t>
      </w:r>
      <w:r w:rsidR="000746FE" w:rsidRPr="00A52576">
        <w:rPr>
          <w:rFonts w:cs="Calibri"/>
        </w:rPr>
        <w:br/>
      </w:r>
      <w:r w:rsidRPr="00A52576">
        <w:rPr>
          <w:rFonts w:cs="Calibri"/>
        </w:rPr>
        <w:t xml:space="preserve">Wdrożenie standardu wymaga przygotowania NGO, szczególnie w zakresie możliwości zapewnienia dostępności, na co najmniej minimalnym poziomie tak, aby zlikwidować lub zniwelować wszystkie bariery, które mogą ograniczać dostęp do usług. </w:t>
      </w:r>
    </w:p>
    <w:p w14:paraId="73C320BE" w14:textId="20A13F6A" w:rsidR="00A52576" w:rsidRPr="00A52576" w:rsidRDefault="00A52576" w:rsidP="00EB44B1">
      <w:pPr>
        <w:rPr>
          <w:rFonts w:cs="Calibri"/>
          <w:sz w:val="28"/>
          <w:szCs w:val="28"/>
        </w:rPr>
      </w:pPr>
      <w:r w:rsidRPr="00A52576">
        <w:rPr>
          <w:rFonts w:cs="Calibri"/>
          <w:b/>
          <w:bCs/>
        </w:rPr>
        <w:t>Krok 3.:</w:t>
      </w:r>
      <w:r>
        <w:rPr>
          <w:rFonts w:cs="Calibri"/>
        </w:rPr>
        <w:t xml:space="preserve"> </w:t>
      </w:r>
      <w:r w:rsidRPr="00A52576">
        <w:rPr>
          <w:rFonts w:cs="Calibri"/>
        </w:rPr>
        <w:t>Analiza lokalnych zasobów i potrzeb</w:t>
      </w:r>
    </w:p>
    <w:p w14:paraId="4B02ED3F" w14:textId="77777777" w:rsidR="00A52576" w:rsidRPr="00A52576" w:rsidRDefault="00317D40" w:rsidP="00317D40">
      <w:pPr>
        <w:pStyle w:val="Akapitzlist"/>
        <w:numPr>
          <w:ilvl w:val="1"/>
          <w:numId w:val="36"/>
        </w:numPr>
        <w:rPr>
          <w:rFonts w:cs="Calibri"/>
          <w:sz w:val="28"/>
          <w:szCs w:val="28"/>
        </w:rPr>
      </w:pPr>
      <w:r w:rsidRPr="00A52576">
        <w:rPr>
          <w:rFonts w:cs="Calibri"/>
        </w:rPr>
        <w:t xml:space="preserve">Diagnoza potrzeb </w:t>
      </w:r>
      <w:r w:rsidRPr="00A52576">
        <w:rPr>
          <w:rFonts w:cs="Calibri"/>
          <w:noProof/>
        </w:rPr>
        <w:t>OzN</w:t>
      </w:r>
      <w:r w:rsidRPr="00A52576">
        <w:rPr>
          <w:rFonts w:cs="Calibri"/>
        </w:rPr>
        <w:t xml:space="preserve"> w zakresie wykorzystania technologii asystujących. </w:t>
      </w:r>
    </w:p>
    <w:p w14:paraId="2CC0F0E0" w14:textId="77777777" w:rsidR="00A52576" w:rsidRPr="00A52576" w:rsidRDefault="00317D40" w:rsidP="00317D40">
      <w:pPr>
        <w:pStyle w:val="Akapitzlist"/>
        <w:numPr>
          <w:ilvl w:val="1"/>
          <w:numId w:val="36"/>
        </w:numPr>
        <w:rPr>
          <w:rFonts w:cs="Calibri"/>
          <w:sz w:val="28"/>
          <w:szCs w:val="28"/>
        </w:rPr>
      </w:pPr>
      <w:r w:rsidRPr="00A52576">
        <w:rPr>
          <w:rFonts w:cs="Calibri"/>
        </w:rPr>
        <w:t>Analiza lokalnego rynku  pod kątem możliwości doboru, zaopatrzenia, instruktażu użytkowania</w:t>
      </w:r>
    </w:p>
    <w:p w14:paraId="1169B7E9" w14:textId="77777777" w:rsidR="00A52576" w:rsidRPr="00A52576" w:rsidRDefault="00317D40" w:rsidP="00317D40">
      <w:pPr>
        <w:pStyle w:val="Akapitzlist"/>
        <w:numPr>
          <w:ilvl w:val="1"/>
          <w:numId w:val="36"/>
        </w:numPr>
        <w:rPr>
          <w:rFonts w:cs="Calibri"/>
          <w:sz w:val="28"/>
          <w:szCs w:val="28"/>
        </w:rPr>
      </w:pPr>
      <w:r w:rsidRPr="00A52576">
        <w:rPr>
          <w:rFonts w:cs="Calibri"/>
        </w:rPr>
        <w:t>Rozpoznanie potencjalnych partnerów do współpracy (m.in</w:t>
      </w:r>
      <w:r w:rsidRPr="00A52576">
        <w:rPr>
          <w:rFonts w:cs="Calibri"/>
        </w:rPr>
        <w:t>.: NGO, OPS, PUP, PCPR, pracodawcy, instytucje edukacyjne).</w:t>
      </w:r>
    </w:p>
    <w:p w14:paraId="681410AB" w14:textId="0C1797EB" w:rsidR="009567C6" w:rsidRPr="00A52576" w:rsidRDefault="00A52576" w:rsidP="00EB44B1">
      <w:pPr>
        <w:rPr>
          <w:rFonts w:cs="Calibri"/>
          <w:sz w:val="28"/>
          <w:szCs w:val="28"/>
        </w:rPr>
      </w:pPr>
      <w:r w:rsidRPr="00A52576">
        <w:rPr>
          <w:rFonts w:cs="Calibri"/>
          <w:b/>
          <w:bCs/>
        </w:rPr>
        <w:t>Krok 4.:</w:t>
      </w:r>
      <w:r>
        <w:rPr>
          <w:rFonts w:cs="Calibri"/>
        </w:rPr>
        <w:t xml:space="preserve"> </w:t>
      </w:r>
      <w:r w:rsidRPr="00A52576">
        <w:rPr>
          <w:rFonts w:cs="Calibri"/>
        </w:rPr>
        <w:t>Budowa zespołu wdrażającego standardy</w:t>
      </w:r>
    </w:p>
    <w:p w14:paraId="64D04E3B" w14:textId="7E9E64AE" w:rsidR="009567C6" w:rsidRPr="00A52576" w:rsidRDefault="00317D40" w:rsidP="00317D40">
      <w:pPr>
        <w:pStyle w:val="Textbody"/>
        <w:numPr>
          <w:ilvl w:val="1"/>
          <w:numId w:val="35"/>
        </w:numPr>
        <w:spacing w:after="0" w:line="360" w:lineRule="auto"/>
        <w:rPr>
          <w:rFonts w:ascii="Calibri" w:hAnsi="Calibri" w:cs="Calibri"/>
        </w:rPr>
      </w:pPr>
      <w:r w:rsidRPr="00A52576">
        <w:rPr>
          <w:rFonts w:ascii="Calibri" w:hAnsi="Calibri" w:cs="Calibri"/>
        </w:rPr>
        <w:t>Zabezpieczenie potencjału kadrowego, stanowiącego interdyscyplinarny zespół, w którego skład wchodzą m.in.: koordynator, pośrednicy pracy, doradcy za</w:t>
      </w:r>
      <w:r w:rsidRPr="00A52576">
        <w:rPr>
          <w:rFonts w:ascii="Calibri" w:hAnsi="Calibri" w:cs="Calibri"/>
        </w:rPr>
        <w:t>wodowi, specjaliści rehabilitacji, specjaliści dostępności).</w:t>
      </w:r>
    </w:p>
    <w:p w14:paraId="63827CF9" w14:textId="77777777" w:rsidR="00A52576" w:rsidRPr="00A52576" w:rsidRDefault="00317D40" w:rsidP="00317D40">
      <w:pPr>
        <w:pStyle w:val="Textbody"/>
        <w:numPr>
          <w:ilvl w:val="1"/>
          <w:numId w:val="35"/>
        </w:numPr>
        <w:spacing w:after="0" w:line="360" w:lineRule="auto"/>
        <w:rPr>
          <w:rFonts w:ascii="Calibri" w:hAnsi="Calibri" w:cs="Calibri"/>
        </w:rPr>
      </w:pPr>
      <w:r w:rsidRPr="00A52576">
        <w:rPr>
          <w:rFonts w:ascii="Calibri" w:hAnsi="Calibri" w:cs="Calibri"/>
        </w:rPr>
        <w:t>Weryfikacja wiedzy i umiejętności zespołu i ewentualne uzupełnienie wiedzy z zakresu dostępności i pracy z osobami z niepełnosprawnościami.</w:t>
      </w:r>
    </w:p>
    <w:p w14:paraId="6AEE635F" w14:textId="77777777" w:rsidR="00A52576" w:rsidRDefault="00A52576" w:rsidP="00317D40">
      <w:pPr>
        <w:pStyle w:val="Textbody"/>
        <w:numPr>
          <w:ilvl w:val="1"/>
          <w:numId w:val="35"/>
        </w:numPr>
        <w:spacing w:after="0" w:line="360" w:lineRule="auto"/>
        <w:rPr>
          <w:rFonts w:ascii="Calibri" w:hAnsi="Calibri" w:cs="Calibri"/>
        </w:rPr>
      </w:pPr>
      <w:r w:rsidRPr="00A52576">
        <w:rPr>
          <w:rFonts w:ascii="Calibri" w:hAnsi="Calibri" w:cs="Calibri"/>
        </w:rPr>
        <w:t xml:space="preserve"> Przeszkolenie kadry NGO z wprowadzanego standardu.</w:t>
      </w:r>
    </w:p>
    <w:p w14:paraId="026BCC91" w14:textId="77777777" w:rsidR="007A77C8" w:rsidRDefault="00A52576" w:rsidP="00EB44B1">
      <w:pPr>
        <w:pStyle w:val="Textbody"/>
        <w:spacing w:after="0" w:line="360" w:lineRule="auto"/>
        <w:rPr>
          <w:rFonts w:ascii="Calibri" w:hAnsi="Calibri" w:cs="Calibri"/>
        </w:rPr>
      </w:pPr>
      <w:r w:rsidRPr="00A52576">
        <w:rPr>
          <w:rFonts w:ascii="Calibri" w:hAnsi="Calibri" w:cs="Calibri"/>
          <w:b/>
          <w:bCs/>
        </w:rPr>
        <w:t>Krok 5.:</w:t>
      </w:r>
      <w:r w:rsidRPr="00A52576">
        <w:rPr>
          <w:rFonts w:ascii="Calibri" w:hAnsi="Calibri" w:cs="Calibri"/>
        </w:rPr>
        <w:t xml:space="preserve"> Upowszechnienie informacji na temat technologii asystujących i kompensacyjnych oraz przyjmowanie zgłoszeń potencjalnych odbiorców usługi</w:t>
      </w:r>
    </w:p>
    <w:p w14:paraId="5127A267" w14:textId="77777777" w:rsidR="007A77C8" w:rsidRPr="007A77C8" w:rsidRDefault="00317D40" w:rsidP="00317D40">
      <w:pPr>
        <w:pStyle w:val="Textbody"/>
        <w:numPr>
          <w:ilvl w:val="0"/>
          <w:numId w:val="37"/>
        </w:numPr>
        <w:spacing w:after="0" w:line="360" w:lineRule="auto"/>
        <w:rPr>
          <w:rFonts w:ascii="Calibri" w:hAnsi="Calibri" w:cs="Calibri"/>
        </w:rPr>
      </w:pPr>
      <w:r w:rsidRPr="007A77C8">
        <w:rPr>
          <w:rFonts w:ascii="Calibri" w:hAnsi="Calibri" w:cs="Calibri"/>
        </w:rPr>
        <w:lastRenderedPageBreak/>
        <w:t>Umieszczenie informacji o ofercie na stronie organizacji i w mediach społecznościowych, oraz rozesłanie informacj</w:t>
      </w:r>
      <w:r w:rsidRPr="007A77C8">
        <w:rPr>
          <w:rFonts w:ascii="Calibri" w:hAnsi="Calibri" w:cs="Calibri"/>
        </w:rPr>
        <w:t xml:space="preserve">i do innych organizacji, oraz instytucji realizujących działania na rzecz </w:t>
      </w:r>
      <w:r w:rsidRPr="007A77C8">
        <w:rPr>
          <w:rFonts w:ascii="Calibri" w:hAnsi="Calibri" w:cs="Calibri"/>
          <w:noProof/>
        </w:rPr>
        <w:t>OzN</w:t>
      </w:r>
      <w:r w:rsidRPr="007A77C8">
        <w:rPr>
          <w:rFonts w:ascii="Calibri" w:hAnsi="Calibri" w:cs="Calibri"/>
        </w:rPr>
        <w:t>.</w:t>
      </w:r>
    </w:p>
    <w:p w14:paraId="206F008D" w14:textId="77777777" w:rsidR="007A77C8" w:rsidRPr="007A77C8" w:rsidRDefault="00317D40" w:rsidP="00317D40">
      <w:pPr>
        <w:pStyle w:val="Textbody"/>
        <w:numPr>
          <w:ilvl w:val="0"/>
          <w:numId w:val="37"/>
        </w:numPr>
        <w:spacing w:after="0" w:line="360" w:lineRule="auto"/>
        <w:rPr>
          <w:rFonts w:ascii="Calibri" w:hAnsi="Calibri" w:cs="Calibri"/>
        </w:rPr>
      </w:pPr>
      <w:r w:rsidRPr="007A77C8">
        <w:rPr>
          <w:rFonts w:ascii="Calibri" w:hAnsi="Calibri" w:cs="Calibri"/>
        </w:rPr>
        <w:t>Przeprowadzenie otwartego naboru lub rekrutacji odbiorców usługi spełniających kryterium uprawniającego do korzystania z usługi.</w:t>
      </w:r>
    </w:p>
    <w:p w14:paraId="1CAEEA27" w14:textId="2F31B163" w:rsidR="009567C6" w:rsidRPr="007A77C8" w:rsidRDefault="00317D40" w:rsidP="00317D40">
      <w:pPr>
        <w:pStyle w:val="Textbody"/>
        <w:numPr>
          <w:ilvl w:val="0"/>
          <w:numId w:val="37"/>
        </w:numPr>
        <w:spacing w:after="0" w:line="360" w:lineRule="auto"/>
        <w:rPr>
          <w:rFonts w:ascii="Calibri" w:hAnsi="Calibri" w:cs="Calibri"/>
        </w:rPr>
      </w:pPr>
      <w:r w:rsidRPr="007A77C8">
        <w:rPr>
          <w:rFonts w:ascii="Calibri" w:hAnsi="Calibri" w:cs="Calibri"/>
        </w:rPr>
        <w:t xml:space="preserve">Zapewnienie dostępności procesu rekrutacyjnego </w:t>
      </w:r>
      <w:r w:rsidRPr="007A77C8">
        <w:rPr>
          <w:rFonts w:ascii="Calibri" w:hAnsi="Calibri" w:cs="Calibri"/>
        </w:rPr>
        <w:t>(formy zgłoszeń, rozmowy kwalifikacyjne, tłumacze PJM, itp.).</w:t>
      </w:r>
    </w:p>
    <w:p w14:paraId="25ADDC28" w14:textId="77777777" w:rsidR="007A77C8" w:rsidRPr="007A77C8" w:rsidRDefault="00317D40" w:rsidP="00534E82">
      <w:pPr>
        <w:spacing w:after="240"/>
        <w:rPr>
          <w:rFonts w:cs="Calibri"/>
        </w:rPr>
      </w:pPr>
      <w:r w:rsidRPr="007A77C8">
        <w:rPr>
          <w:b/>
          <w:bCs/>
        </w:rPr>
        <w:t>Krok 6</w:t>
      </w:r>
      <w:r w:rsidR="007A77C8" w:rsidRPr="007A77C8">
        <w:rPr>
          <w:b/>
          <w:bCs/>
        </w:rPr>
        <w:t>.</w:t>
      </w:r>
      <w:r w:rsidRPr="007A77C8">
        <w:rPr>
          <w:b/>
          <w:bCs/>
        </w:rPr>
        <w:t>:</w:t>
      </w:r>
      <w:r w:rsidRPr="007A77C8">
        <w:t xml:space="preserve"> Realizacja usługi  „Technologie asystujące i kompensacyjne”</w:t>
      </w:r>
      <w:r w:rsidR="007A77C8" w:rsidRPr="007A77C8">
        <w:br/>
      </w:r>
      <w:r w:rsidRPr="007A77C8">
        <w:rPr>
          <w:rFonts w:cs="Calibri"/>
        </w:rPr>
        <w:t>Wdrażanie procedur:</w:t>
      </w:r>
    </w:p>
    <w:p w14:paraId="42DAD54A" w14:textId="77777777" w:rsidR="007A77C8" w:rsidRPr="007A77C8" w:rsidRDefault="00317D40" w:rsidP="00317D40">
      <w:pPr>
        <w:pStyle w:val="Akapitzlist"/>
        <w:numPr>
          <w:ilvl w:val="0"/>
          <w:numId w:val="38"/>
        </w:numPr>
        <w:spacing w:after="120"/>
        <w:rPr>
          <w:rFonts w:cs="Lucida Sans"/>
          <w:sz w:val="24"/>
          <w:szCs w:val="24"/>
        </w:rPr>
      </w:pPr>
      <w:r w:rsidRPr="007A77C8">
        <w:rPr>
          <w:rFonts w:cs="Calibri"/>
          <w:sz w:val="24"/>
          <w:szCs w:val="24"/>
        </w:rPr>
        <w:t xml:space="preserve">Procedura nr </w:t>
      </w:r>
      <w:r w:rsidRPr="007A77C8">
        <w:rPr>
          <w:rStyle w:val="StrongEmphasis"/>
          <w:rFonts w:cs="Calibri"/>
          <w:b w:val="0"/>
          <w:sz w:val="24"/>
          <w:szCs w:val="24"/>
        </w:rPr>
        <w:t xml:space="preserve">1. Zdefiniowanie potrzeb beneficjenta dotyczących konieczności zastosowania technologii </w:t>
      </w:r>
      <w:r w:rsidRPr="007A77C8">
        <w:rPr>
          <w:rStyle w:val="StrongEmphasis"/>
          <w:rFonts w:cs="Calibri"/>
          <w:b w:val="0"/>
          <w:sz w:val="24"/>
          <w:szCs w:val="24"/>
        </w:rPr>
        <w:t>asystującej</w:t>
      </w:r>
      <w:r w:rsidRPr="007A77C8">
        <w:rPr>
          <w:rFonts w:cs="Calibri"/>
          <w:sz w:val="24"/>
          <w:szCs w:val="24"/>
        </w:rPr>
        <w:t>.</w:t>
      </w:r>
    </w:p>
    <w:p w14:paraId="07469DEE" w14:textId="77777777" w:rsidR="007A77C8" w:rsidRPr="007A77C8" w:rsidRDefault="00317D40" w:rsidP="00317D40">
      <w:pPr>
        <w:pStyle w:val="Akapitzlist"/>
        <w:numPr>
          <w:ilvl w:val="0"/>
          <w:numId w:val="38"/>
        </w:numPr>
        <w:spacing w:after="120"/>
        <w:rPr>
          <w:rFonts w:cs="Lucida Sans"/>
          <w:sz w:val="24"/>
          <w:szCs w:val="24"/>
        </w:rPr>
      </w:pPr>
      <w:r w:rsidRPr="007A77C8">
        <w:rPr>
          <w:rFonts w:cs="Calibri"/>
          <w:sz w:val="24"/>
          <w:szCs w:val="24"/>
        </w:rPr>
        <w:t>Procedura nr 2. Dobór technologii asystującej zgodnie z potrzebami wynikającymi z niepełnosprawności</w:t>
      </w:r>
    </w:p>
    <w:p w14:paraId="480AF980" w14:textId="77777777" w:rsidR="007A77C8" w:rsidRPr="007A77C8" w:rsidRDefault="00317D40" w:rsidP="00317D40">
      <w:pPr>
        <w:pStyle w:val="Akapitzlist"/>
        <w:numPr>
          <w:ilvl w:val="0"/>
          <w:numId w:val="38"/>
        </w:numPr>
        <w:spacing w:after="120"/>
        <w:rPr>
          <w:rFonts w:cs="Lucida Sans"/>
          <w:sz w:val="24"/>
          <w:szCs w:val="24"/>
        </w:rPr>
      </w:pPr>
      <w:r w:rsidRPr="007A77C8">
        <w:rPr>
          <w:rFonts w:cs="Calibri"/>
          <w:sz w:val="24"/>
          <w:szCs w:val="24"/>
        </w:rPr>
        <w:t xml:space="preserve">Procedura nr </w:t>
      </w:r>
      <w:r w:rsidRPr="007A77C8">
        <w:rPr>
          <w:rStyle w:val="StrongEmphasis"/>
          <w:rFonts w:cs="Calibri"/>
          <w:b w:val="0"/>
          <w:sz w:val="24"/>
          <w:szCs w:val="24"/>
        </w:rPr>
        <w:t>3. Możliwości dostępu do technologii asystujących</w:t>
      </w:r>
      <w:r w:rsidRPr="007A77C8">
        <w:rPr>
          <w:rFonts w:cs="Calibri"/>
          <w:sz w:val="24"/>
          <w:szCs w:val="24"/>
        </w:rPr>
        <w:t xml:space="preserve"> </w:t>
      </w:r>
    </w:p>
    <w:p w14:paraId="793A18A3" w14:textId="14958B3A" w:rsidR="009567C6" w:rsidRPr="007A77C8" w:rsidRDefault="00317D40" w:rsidP="00317D40">
      <w:pPr>
        <w:pStyle w:val="Akapitzlist"/>
        <w:numPr>
          <w:ilvl w:val="0"/>
          <w:numId w:val="38"/>
        </w:numPr>
        <w:rPr>
          <w:rFonts w:cs="Lucida Sans"/>
          <w:sz w:val="24"/>
          <w:szCs w:val="24"/>
        </w:rPr>
      </w:pPr>
      <w:r w:rsidRPr="007A77C8">
        <w:rPr>
          <w:rFonts w:cs="Calibri"/>
          <w:sz w:val="24"/>
          <w:szCs w:val="24"/>
        </w:rPr>
        <w:t>Procedura nr 4. Organizacja stanowiska pracy z uwzględnieniem technologii asys</w:t>
      </w:r>
      <w:r w:rsidRPr="007A77C8">
        <w:rPr>
          <w:rFonts w:cs="Calibri"/>
          <w:sz w:val="24"/>
          <w:szCs w:val="24"/>
        </w:rPr>
        <w:t>tującej</w:t>
      </w:r>
    </w:p>
    <w:p w14:paraId="260EC181" w14:textId="4ABAD018" w:rsidR="009567C6" w:rsidRPr="000746FE" w:rsidRDefault="00317D40" w:rsidP="00EB44B1">
      <w:pPr>
        <w:pStyle w:val="Textbody"/>
        <w:spacing w:after="0" w:line="360" w:lineRule="auto"/>
        <w:rPr>
          <w:rFonts w:ascii="Calibri" w:hAnsi="Calibri" w:cs="Calibri"/>
        </w:rPr>
      </w:pPr>
      <w:r w:rsidRPr="007A77C8">
        <w:rPr>
          <w:rFonts w:ascii="Calibri" w:hAnsi="Calibri" w:cs="Calibri"/>
          <w:b/>
        </w:rPr>
        <w:t>Krok 7:</w:t>
      </w:r>
      <w:r w:rsidRPr="007A77C8">
        <w:rPr>
          <w:rFonts w:ascii="Calibri" w:hAnsi="Calibri" w:cs="Calibri"/>
        </w:rPr>
        <w:t xml:space="preserve"> Upowszechnianie efektów</w:t>
      </w:r>
      <w:r w:rsidR="007A77C8">
        <w:rPr>
          <w:rFonts w:ascii="Calibri" w:hAnsi="Calibri" w:cs="Calibri"/>
        </w:rPr>
        <w:br/>
      </w:r>
      <w:r w:rsidRPr="000746FE">
        <w:rPr>
          <w:rFonts w:ascii="Calibri" w:hAnsi="Calibri" w:cs="Calibri"/>
        </w:rPr>
        <w:t>Promocja dobrych praktyk oraz przykładów sukcesów odbiorców usługi i pracodawców</w:t>
      </w:r>
      <w:r w:rsidR="00534E82">
        <w:rPr>
          <w:rFonts w:ascii="Calibri" w:hAnsi="Calibri" w:cs="Calibri"/>
        </w:rPr>
        <w:t>.</w:t>
      </w:r>
    </w:p>
    <w:p w14:paraId="1F22481C" w14:textId="77777777" w:rsidR="009567C6" w:rsidRPr="000746FE" w:rsidRDefault="00317D40" w:rsidP="00EB44B1">
      <w:pPr>
        <w:pStyle w:val="Nagwek2"/>
        <w:rPr>
          <w:rFonts w:cs="Calibri"/>
        </w:rPr>
      </w:pPr>
      <w:bookmarkStart w:id="10" w:name="_Toc222852528"/>
      <w:r w:rsidRPr="000746FE">
        <w:rPr>
          <w:rFonts w:cs="Calibri"/>
        </w:rPr>
        <w:t>III Korzyści wynikające z wdrożenia standardu</w:t>
      </w:r>
      <w:bookmarkEnd w:id="10"/>
    </w:p>
    <w:p w14:paraId="01351046" w14:textId="77777777" w:rsidR="009567C6" w:rsidRPr="000746FE" w:rsidRDefault="00317D40" w:rsidP="00EB44B1">
      <w:pPr>
        <w:rPr>
          <w:rFonts w:cs="Calibri"/>
        </w:rPr>
      </w:pPr>
      <w:r w:rsidRPr="000746FE">
        <w:rPr>
          <w:rFonts w:cs="Calibri"/>
        </w:rPr>
        <w:t xml:space="preserve">Wprowadzenie standaryzacji świadczonych usług pozwala obserwować procesy, mierzyć je, </w:t>
      </w:r>
      <w:r w:rsidRPr="000746FE">
        <w:rPr>
          <w:rFonts w:cs="Calibri"/>
        </w:rPr>
        <w:t>zauważać rozbieżności i ujawniać problemy. Przykładem takiej standaryzacji może być wdrożenie ISO 9001:2015, która jest międzynarodową normą dotyczącą systemów zarządzania jakością. Norma ISO 9001 określa wymagania jakie organizacja musi spełnić, aby wykaz</w:t>
      </w:r>
      <w:r w:rsidRPr="000746FE">
        <w:rPr>
          <w:rFonts w:cs="Calibri"/>
        </w:rPr>
        <w:t>ać zdolność do konsekwentnego dostarczania produktów i usług spełniających wymagania klientów oraz obowiązujące przepisy. Norma ta ma na celu poprawę efektywności procesów, zwiększanie zadowolenia klientów i konkurencyjności organizacji.</w:t>
      </w:r>
    </w:p>
    <w:p w14:paraId="6BBE0673" w14:textId="77777777" w:rsidR="009567C6" w:rsidRPr="000746FE" w:rsidRDefault="00317D40" w:rsidP="00EB44B1">
      <w:pPr>
        <w:rPr>
          <w:rFonts w:cs="Calibri"/>
        </w:rPr>
      </w:pPr>
      <w:r w:rsidRPr="000746FE">
        <w:rPr>
          <w:rFonts w:cs="Calibri"/>
        </w:rPr>
        <w:lastRenderedPageBreak/>
        <w:t>Wprowadzenie stand</w:t>
      </w:r>
      <w:r w:rsidRPr="000746FE">
        <w:rPr>
          <w:rFonts w:cs="Calibri"/>
        </w:rPr>
        <w:t>ardów, czyli „standaryzacja”, bardzo często kojarzona jest z usztywnieniem metod pracy, zamrożeniem zmian, czy też nadmierną biurokracją, co niewątpliwie jest bezpośrednim skutkiem doświadczeń wynikających z przykładów traktowania standaryzacji jako celu s</w:t>
      </w:r>
      <w:r w:rsidRPr="000746FE">
        <w:rPr>
          <w:rFonts w:cs="Calibri"/>
        </w:rPr>
        <w:t>amego w sobie, bez zrozumienia, że jej wprowadzenie wiąże się z ciągłym doskonaleniem, i jest narzędziem do budowania stabilności organizacji.</w:t>
      </w:r>
    </w:p>
    <w:p w14:paraId="740A4C62" w14:textId="77777777" w:rsidR="009567C6" w:rsidRPr="000746FE" w:rsidRDefault="00317D40" w:rsidP="00EB44B1">
      <w:pPr>
        <w:rPr>
          <w:rFonts w:cs="Calibri"/>
        </w:rPr>
      </w:pPr>
      <w:r w:rsidRPr="000746FE">
        <w:rPr>
          <w:rFonts w:cs="Calibri"/>
        </w:rPr>
        <w:t>Standaryzacja zastosowana jako metoda organizacji pracy umożliwiająca wprowadzenie zmian na lepsze jest niewątpli</w:t>
      </w:r>
      <w:r w:rsidRPr="000746FE">
        <w:rPr>
          <w:rFonts w:cs="Calibri"/>
        </w:rPr>
        <w:t>wie procesem dynamicznym, mobilizującym organizację do ciągłego doskonalenia świadczonych usług.</w:t>
      </w:r>
    </w:p>
    <w:p w14:paraId="4A21327A" w14:textId="77777777" w:rsidR="009567C6" w:rsidRPr="000746FE" w:rsidRDefault="00317D40" w:rsidP="00EB44B1">
      <w:pPr>
        <w:rPr>
          <w:rFonts w:cs="Calibri"/>
        </w:rPr>
      </w:pPr>
      <w:r w:rsidRPr="000746FE">
        <w:rPr>
          <w:rFonts w:cs="Calibri"/>
        </w:rPr>
        <w:t>Standaryzacja jest rodzajem klina, wkładanego pod koło stojącego na wzniesieniu pojazdu, który pozwala na utrwalenie zmiany do czasu kolejnego usprawnienia. Kl</w:t>
      </w:r>
      <w:r w:rsidRPr="000746FE">
        <w:rPr>
          <w:rFonts w:cs="Calibri"/>
        </w:rPr>
        <w:t>ina, który zapobiega stoczeniu się pojazdu, który zapewnia mu punkt chwilowego oparcia do momentu, aż będzie mógł kontynuować jazdę ku górze „na szczyt”. Standaryzacja, czyli ten „klin” pozwala na chwilowe podparcie, jednakże każdy klin pod ciężarem może s</w:t>
      </w:r>
      <w:r w:rsidRPr="000746FE">
        <w:rPr>
          <w:rFonts w:cs="Calibri"/>
        </w:rPr>
        <w:t xml:space="preserve">ię skruszyć. </w:t>
      </w:r>
    </w:p>
    <w:p w14:paraId="769A5B4B" w14:textId="77777777" w:rsidR="009567C6" w:rsidRPr="000746FE" w:rsidRDefault="00317D40" w:rsidP="00EB44B1">
      <w:pPr>
        <w:rPr>
          <w:rFonts w:cs="Calibri"/>
        </w:rPr>
      </w:pPr>
      <w:r w:rsidRPr="000746FE">
        <w:rPr>
          <w:rFonts w:cs="Calibri"/>
        </w:rPr>
        <w:t>Standard, którego znaczenie, treść i zasadność stosowania nie będzie stale uświadamiany użytkownikom, który nie będzie audytowany (sprawdzany), a w razie potrzeby  aktualizowany, przestanie pełnić swoją rolę utrwalającą zmianę i nie powstrzym</w:t>
      </w:r>
      <w:r w:rsidRPr="000746FE">
        <w:rPr>
          <w:rFonts w:cs="Calibri"/>
        </w:rPr>
        <w:t>a powrotu, czyli cofnięcia się do stosowania poprzednich schematów, norm, czy też gorszych praktyk.</w:t>
      </w:r>
    </w:p>
    <w:p w14:paraId="1AAD3872" w14:textId="77777777" w:rsidR="009567C6" w:rsidRPr="000746FE" w:rsidRDefault="00317D40" w:rsidP="00EB44B1">
      <w:pPr>
        <w:rPr>
          <w:rFonts w:cs="Calibri"/>
        </w:rPr>
      </w:pPr>
      <w:r w:rsidRPr="000746FE">
        <w:rPr>
          <w:rFonts w:cs="Calibri"/>
        </w:rPr>
        <w:t>Człowiek, zmierzając do doskonałości i uporządkowania otaczającego go świata, od dawna stosuje standaryzację, często nie uświadamiając sobie tego faktu. Prz</w:t>
      </w:r>
      <w:r w:rsidRPr="000746FE">
        <w:rPr>
          <w:rFonts w:cs="Calibri"/>
        </w:rPr>
        <w:t>ykładem takiej standaryzacji może być np. organizacja miejsca pracy.</w:t>
      </w:r>
    </w:p>
    <w:p w14:paraId="025B2BFC" w14:textId="77777777" w:rsidR="009567C6" w:rsidRPr="000746FE" w:rsidRDefault="00317D40" w:rsidP="00EB44B1">
      <w:pPr>
        <w:rPr>
          <w:rFonts w:cs="Calibri"/>
        </w:rPr>
      </w:pPr>
      <w:r w:rsidRPr="000746FE">
        <w:rPr>
          <w:rFonts w:cs="Calibri"/>
        </w:rPr>
        <w:t>Stosowanie standardów i określonych norm ułatwia porozumienie, unifikację urządzeń i wyposażenia, redukuje koszty poprzez zastosowanie ekonomii skali, pozwala także na wychwycenie wszelki</w:t>
      </w:r>
      <w:r w:rsidRPr="000746FE">
        <w:rPr>
          <w:rFonts w:cs="Calibri"/>
        </w:rPr>
        <w:t>ch zaburzeń i błędów. Standaryzacji można poddawać wszystkie procesy, które spełniają podstawowe dwa warunki, tzn. są powtarzalne i dają się opisać.</w:t>
      </w:r>
    </w:p>
    <w:p w14:paraId="357AEBB6" w14:textId="63D5E807" w:rsidR="009567C6" w:rsidRPr="000746FE" w:rsidRDefault="00317D40" w:rsidP="00EB44B1">
      <w:pPr>
        <w:rPr>
          <w:rFonts w:cs="Calibri"/>
        </w:rPr>
      </w:pPr>
      <w:r w:rsidRPr="000746FE">
        <w:rPr>
          <w:rFonts w:cs="Calibri"/>
        </w:rPr>
        <w:lastRenderedPageBreak/>
        <w:t xml:space="preserve">Korzyści osiągane dzięki wdrożeniom opracowanych standardów, można podzielić na trzy obszary: dla NGO, dla </w:t>
      </w:r>
      <w:r w:rsidRPr="000746FE">
        <w:rPr>
          <w:rFonts w:cs="Calibri"/>
          <w:noProof/>
        </w:rPr>
        <w:t>OzN</w:t>
      </w:r>
      <w:r w:rsidRPr="000746FE">
        <w:rPr>
          <w:rFonts w:cs="Calibri"/>
        </w:rPr>
        <w:t>, szeroko pojmowanego otoczenia (społecznego, gospodarczego, edukacyjnego).</w:t>
      </w:r>
    </w:p>
    <w:p w14:paraId="47B17511" w14:textId="77777777" w:rsidR="009567C6" w:rsidRPr="000746FE" w:rsidRDefault="00317D40" w:rsidP="00EB44B1">
      <w:pPr>
        <w:pStyle w:val="Nagwek3"/>
      </w:pPr>
      <w:bookmarkStart w:id="11" w:name="_Toc222852529"/>
      <w:r w:rsidRPr="000746FE">
        <w:t>Korzyści z wdrożenia standardu dla NGO</w:t>
      </w:r>
      <w:bookmarkEnd w:id="11"/>
    </w:p>
    <w:p w14:paraId="7DE4DFBE" w14:textId="77777777" w:rsidR="009567C6" w:rsidRPr="000746FE" w:rsidRDefault="00317D40" w:rsidP="00534E82">
      <w:pPr>
        <w:spacing w:after="240"/>
        <w:rPr>
          <w:rFonts w:cs="Calibri"/>
        </w:rPr>
      </w:pPr>
      <w:r w:rsidRPr="000746FE">
        <w:rPr>
          <w:rFonts w:cs="Calibri"/>
        </w:rPr>
        <w:t>Wdrażanie standardów w organizacjach pozarządowych (NGO) niesie za sobą szereg korzyści. Zaliczają się do nich:</w:t>
      </w:r>
    </w:p>
    <w:p w14:paraId="506882AB" w14:textId="401472FF" w:rsidR="009567C6" w:rsidRPr="007A77C8" w:rsidRDefault="00317D40" w:rsidP="00317D40">
      <w:pPr>
        <w:pStyle w:val="Akapitzlist"/>
        <w:numPr>
          <w:ilvl w:val="0"/>
          <w:numId w:val="39"/>
        </w:numPr>
      </w:pPr>
      <w:r w:rsidRPr="007A77C8">
        <w:t>budowanie zaufania i popra</w:t>
      </w:r>
      <w:r w:rsidRPr="007A77C8">
        <w:t>wa reputacji i wizerunku NGO</w:t>
      </w:r>
    </w:p>
    <w:p w14:paraId="5469C3B2" w14:textId="6B8C6724" w:rsidR="009567C6" w:rsidRPr="007A77C8" w:rsidRDefault="00317D40" w:rsidP="00317D40">
      <w:pPr>
        <w:pStyle w:val="Akapitzlist"/>
        <w:numPr>
          <w:ilvl w:val="0"/>
          <w:numId w:val="39"/>
        </w:numPr>
      </w:pPr>
      <w:r w:rsidRPr="007A77C8">
        <w:t>efektywniejsze zarządzanie zasobami i procesami w NGO</w:t>
      </w:r>
    </w:p>
    <w:p w14:paraId="78855AE1" w14:textId="045DCD5D" w:rsidR="009567C6" w:rsidRPr="007A77C8" w:rsidRDefault="00317D40" w:rsidP="00317D40">
      <w:pPr>
        <w:pStyle w:val="Akapitzlist"/>
        <w:numPr>
          <w:ilvl w:val="0"/>
          <w:numId w:val="39"/>
        </w:numPr>
      </w:pPr>
      <w:r w:rsidRPr="007A77C8">
        <w:t>większa przejrzystość działania</w:t>
      </w:r>
    </w:p>
    <w:p w14:paraId="2EFC5410" w14:textId="1D9C10E0" w:rsidR="009567C6" w:rsidRPr="007A77C8" w:rsidRDefault="00317D40" w:rsidP="00317D40">
      <w:pPr>
        <w:pStyle w:val="Akapitzlist"/>
        <w:numPr>
          <w:ilvl w:val="0"/>
          <w:numId w:val="39"/>
        </w:numPr>
      </w:pPr>
      <w:r w:rsidRPr="007A77C8">
        <w:t>ułatwienie pozyskiwania funduszy</w:t>
      </w:r>
    </w:p>
    <w:p w14:paraId="2131BA10" w14:textId="07401BAC" w:rsidR="009567C6" w:rsidRPr="007A77C8" w:rsidRDefault="00317D40" w:rsidP="00317D40">
      <w:pPr>
        <w:pStyle w:val="Akapitzlist"/>
        <w:numPr>
          <w:ilvl w:val="0"/>
          <w:numId w:val="39"/>
        </w:numPr>
      </w:pPr>
      <w:r w:rsidRPr="007A77C8">
        <w:t>ułatwienie nawiązywania współpracy z partnerami</w:t>
      </w:r>
    </w:p>
    <w:p w14:paraId="0BBBBFE6" w14:textId="41725519" w:rsidR="009567C6" w:rsidRPr="007A77C8" w:rsidRDefault="00317D40" w:rsidP="00317D40">
      <w:pPr>
        <w:pStyle w:val="Akapitzlist"/>
        <w:numPr>
          <w:ilvl w:val="0"/>
          <w:numId w:val="39"/>
        </w:numPr>
      </w:pPr>
      <w:r w:rsidRPr="007A77C8">
        <w:t>rozwój i podnoszenie kompetencji</w:t>
      </w:r>
    </w:p>
    <w:p w14:paraId="3CBD83FE" w14:textId="5A378216" w:rsidR="009567C6" w:rsidRPr="007A77C8" w:rsidRDefault="00317D40" w:rsidP="00317D40">
      <w:pPr>
        <w:pStyle w:val="Akapitzlist"/>
        <w:numPr>
          <w:ilvl w:val="0"/>
          <w:numId w:val="39"/>
        </w:numPr>
      </w:pPr>
      <w:r w:rsidRPr="007A77C8">
        <w:t xml:space="preserve">długoterminowe korzyści </w:t>
      </w:r>
      <w:r w:rsidRPr="007A77C8">
        <w:t>organizacyjne</w:t>
      </w:r>
    </w:p>
    <w:p w14:paraId="5FA18BCE" w14:textId="1E867650" w:rsidR="009567C6" w:rsidRPr="007A77C8" w:rsidRDefault="00317D40" w:rsidP="00317D40">
      <w:pPr>
        <w:pStyle w:val="Akapitzlist"/>
        <w:numPr>
          <w:ilvl w:val="0"/>
          <w:numId w:val="39"/>
        </w:numPr>
        <w:spacing w:after="360"/>
        <w:rPr>
          <w:rFonts w:cs="Calibri"/>
        </w:rPr>
      </w:pPr>
      <w:r w:rsidRPr="007A77C8">
        <w:t>zapobieganie problemom.</w:t>
      </w:r>
    </w:p>
    <w:p w14:paraId="537D4696" w14:textId="3360DC10" w:rsidR="009567C6" w:rsidRPr="000746FE" w:rsidRDefault="00317D40" w:rsidP="00EB44B1">
      <w:pPr>
        <w:pStyle w:val="Nagwek4"/>
      </w:pPr>
      <w:r w:rsidRPr="000746FE">
        <w:t>Budowanie zaufania i poprawa reputacji i wizerunku NGO</w:t>
      </w:r>
    </w:p>
    <w:p w14:paraId="0809BFCA" w14:textId="77777777" w:rsidR="009567C6" w:rsidRPr="000746FE" w:rsidRDefault="00317D40" w:rsidP="00EB44B1">
      <w:pPr>
        <w:rPr>
          <w:rFonts w:cs="Calibri"/>
        </w:rPr>
      </w:pPr>
      <w:r w:rsidRPr="000746FE">
        <w:rPr>
          <w:rFonts w:cs="Calibri"/>
        </w:rPr>
        <w:t>Wprowadzenie standardów prowadzonych działań i usług dotyczących doradztwa zawodowego i pośrednictwa pracy, organizacji i realizacji staż zawodowych, szkoleń, dost</w:t>
      </w:r>
      <w:r w:rsidRPr="000746FE">
        <w:rPr>
          <w:rFonts w:cs="Calibri"/>
        </w:rPr>
        <w:t xml:space="preserve">osowania stanowiska pracy dla </w:t>
      </w:r>
      <w:r w:rsidRPr="000746FE">
        <w:rPr>
          <w:rFonts w:cs="Calibri"/>
          <w:noProof/>
        </w:rPr>
        <w:t>OzN</w:t>
      </w:r>
      <w:r w:rsidRPr="000746FE">
        <w:rPr>
          <w:rFonts w:cs="Calibri"/>
        </w:rPr>
        <w:t>. Standaryzacja wpływa na zwiększenie transparentności działań w tym zakresie, odpowiedzialności za realizowane działania, które pomagają budować  zaufanie wśród interesariuszy, w szczególności grantodawców, darczyńców, adr</w:t>
      </w:r>
      <w:r w:rsidRPr="000746FE">
        <w:rPr>
          <w:rFonts w:cs="Calibri"/>
        </w:rPr>
        <w:t xml:space="preserve">esatów usług </w:t>
      </w:r>
      <w:r w:rsidRPr="000746FE">
        <w:rPr>
          <w:rFonts w:cs="Calibri"/>
          <w:noProof/>
        </w:rPr>
        <w:t>(OzN)</w:t>
      </w:r>
      <w:r w:rsidRPr="000746FE">
        <w:rPr>
          <w:rFonts w:cs="Calibri"/>
        </w:rPr>
        <w:t xml:space="preserve"> i partnerów NGO. </w:t>
      </w:r>
    </w:p>
    <w:p w14:paraId="790F4CF2" w14:textId="77777777" w:rsidR="009567C6" w:rsidRPr="000746FE" w:rsidRDefault="00317D40" w:rsidP="00EB44B1">
      <w:pPr>
        <w:rPr>
          <w:rFonts w:cs="Calibri"/>
        </w:rPr>
      </w:pPr>
      <w:r w:rsidRPr="000746FE">
        <w:rPr>
          <w:rFonts w:cs="Calibri"/>
        </w:rPr>
        <w:t xml:space="preserve">Ujawnianie informacji o działalności organizacji, sposobie zarządzania jej finansami, procesami i sposobami realizacji celów wzmacnia wiarygodność działania NGO. </w:t>
      </w:r>
    </w:p>
    <w:p w14:paraId="561CC871" w14:textId="66CF140A" w:rsidR="009567C6" w:rsidRPr="000746FE" w:rsidRDefault="00317D40" w:rsidP="00EB44B1">
      <w:pPr>
        <w:rPr>
          <w:rFonts w:cs="Calibri"/>
        </w:rPr>
      </w:pPr>
      <w:r w:rsidRPr="000746FE">
        <w:rPr>
          <w:rFonts w:cs="Calibri"/>
        </w:rPr>
        <w:lastRenderedPageBreak/>
        <w:t>Działanie zgodnie ze standardami, szczególnie w obszarze</w:t>
      </w:r>
      <w:r w:rsidRPr="000746FE">
        <w:rPr>
          <w:rFonts w:cs="Calibri"/>
        </w:rPr>
        <w:t xml:space="preserve"> CSR (społecznej odpowiedzialności biznesu), buduje zaufanie społeczności lokalnej, beneficjentów, innych instytucji i organizacji, kontrahentów, pracodawców i potencjalnych inwestorów, a tym samym poprawia wizerunek firmy. </w:t>
      </w:r>
    </w:p>
    <w:p w14:paraId="29426E6B" w14:textId="404DAB10" w:rsidR="009567C6" w:rsidRPr="000746FE" w:rsidRDefault="00317D40" w:rsidP="00EB44B1">
      <w:pPr>
        <w:pStyle w:val="Nagwek4"/>
      </w:pPr>
      <w:r w:rsidRPr="000746FE">
        <w:t>Efektywniejsze zarządzanie zaso</w:t>
      </w:r>
      <w:r w:rsidRPr="000746FE">
        <w:t>bami NGO</w:t>
      </w:r>
    </w:p>
    <w:p w14:paraId="3F5FDD7F" w14:textId="3140A916" w:rsidR="009567C6" w:rsidRPr="000746FE" w:rsidRDefault="00317D40" w:rsidP="00EB44B1">
      <w:pPr>
        <w:rPr>
          <w:rFonts w:cs="Calibri"/>
        </w:rPr>
      </w:pPr>
      <w:r w:rsidRPr="000746FE">
        <w:rPr>
          <w:rFonts w:cs="Calibri"/>
        </w:rPr>
        <w:t>Wprowadzenie standardów, w szczególności dotyczących zarządzania procesami i zasobami ludzkimi prowadzi do bardziej efektywnego wykorzystania dostępnych środków i zasobów NGO oraz optymalizacji procesów w organizacji.</w:t>
      </w:r>
    </w:p>
    <w:p w14:paraId="5BC1395C" w14:textId="77777777" w:rsidR="009567C6" w:rsidRPr="000746FE" w:rsidRDefault="00317D40" w:rsidP="00EB44B1">
      <w:pPr>
        <w:pStyle w:val="Nagwek4"/>
      </w:pPr>
      <w:r w:rsidRPr="000746FE">
        <w:t>Przejrzystość działania:</w:t>
      </w:r>
    </w:p>
    <w:p w14:paraId="248F482C" w14:textId="18A38896" w:rsidR="009567C6" w:rsidRPr="000746FE" w:rsidRDefault="00317D40" w:rsidP="00EB44B1">
      <w:pPr>
        <w:rPr>
          <w:rFonts w:cs="Calibri"/>
        </w:rPr>
      </w:pPr>
      <w:r w:rsidRPr="000746FE">
        <w:rPr>
          <w:rFonts w:cs="Calibri"/>
        </w:rPr>
        <w:t>Stan</w:t>
      </w:r>
      <w:r w:rsidRPr="000746FE">
        <w:rPr>
          <w:rFonts w:cs="Calibri"/>
        </w:rPr>
        <w:t>dardy formalno-organizacyjne, jasno zdefiniowane cele, misja, zasady działania i procedury, pomagają w budowaniu przejrzystości w organizacji. Pozwala to uniknąć niejasności i nieporozumień, a także ułatwia kontrolę i ocenę efektywności działania.</w:t>
      </w:r>
    </w:p>
    <w:p w14:paraId="27D0896A" w14:textId="77777777" w:rsidR="009567C6" w:rsidRPr="000746FE" w:rsidRDefault="00317D40" w:rsidP="00EB44B1">
      <w:pPr>
        <w:pStyle w:val="Nagwek4"/>
      </w:pPr>
      <w:r w:rsidRPr="000746FE">
        <w:t>Ułatwien</w:t>
      </w:r>
      <w:r w:rsidRPr="000746FE">
        <w:t>ie pozyskiwania funduszy:</w:t>
      </w:r>
    </w:p>
    <w:p w14:paraId="275E847D" w14:textId="54BBA2EE" w:rsidR="009567C6" w:rsidRPr="000746FE" w:rsidRDefault="00317D40" w:rsidP="00EB44B1">
      <w:pPr>
        <w:rPr>
          <w:rFonts w:cs="Calibri"/>
        </w:rPr>
      </w:pPr>
      <w:r w:rsidRPr="000746FE">
        <w:rPr>
          <w:rFonts w:cs="Calibri"/>
        </w:rPr>
        <w:t xml:space="preserve">Wdrożenie standardów, może być kluczowe przy ubieganiu się o granty i dotacje w ramach ogłaszanych konkursów na zlecanie zadań publicznych. </w:t>
      </w:r>
    </w:p>
    <w:p w14:paraId="700D7850" w14:textId="77777777" w:rsidR="009567C6" w:rsidRPr="000746FE" w:rsidRDefault="00317D40" w:rsidP="00EB44B1">
      <w:pPr>
        <w:pStyle w:val="Nagwek4"/>
      </w:pPr>
      <w:r w:rsidRPr="000746FE">
        <w:t>Ułatwienie nawiązywania współpracy:</w:t>
      </w:r>
    </w:p>
    <w:p w14:paraId="1B6014D6" w14:textId="3D64F2C8" w:rsidR="009567C6" w:rsidRPr="000746FE" w:rsidRDefault="00317D40" w:rsidP="00EB44B1">
      <w:pPr>
        <w:rPr>
          <w:rFonts w:cs="Calibri"/>
        </w:rPr>
      </w:pPr>
      <w:r w:rsidRPr="000746FE">
        <w:rPr>
          <w:rFonts w:cs="Calibri"/>
        </w:rPr>
        <w:t>Organizacje NGO działające zgodnie z uznanymi standar</w:t>
      </w:r>
      <w:r w:rsidRPr="000746FE">
        <w:rPr>
          <w:rFonts w:cs="Calibri"/>
        </w:rPr>
        <w:t>dami są bardziej atrakcyjne dla potencjalnych partnerów, zarówno w sektorze pozarządowym, jak i publicznym czy biznesowym. Współpraca z NGO, która przestrzega standardów, jest postrzegana jako mniej ryzykowna, bardziej efektywna i wiarygodna.</w:t>
      </w:r>
    </w:p>
    <w:p w14:paraId="500C1C06" w14:textId="77777777" w:rsidR="009567C6" w:rsidRPr="000746FE" w:rsidRDefault="00317D40" w:rsidP="00EB44B1">
      <w:pPr>
        <w:pStyle w:val="Nagwek4"/>
      </w:pPr>
      <w:r w:rsidRPr="000746FE">
        <w:t>Rozwój i podn</w:t>
      </w:r>
      <w:r w:rsidRPr="000746FE">
        <w:t>oszenie kompetencji:</w:t>
      </w:r>
    </w:p>
    <w:p w14:paraId="29E7F467" w14:textId="20D19E7F" w:rsidR="009567C6" w:rsidRPr="000746FE" w:rsidRDefault="00317D40" w:rsidP="00EB44B1">
      <w:pPr>
        <w:rPr>
          <w:rFonts w:cs="Calibri"/>
        </w:rPr>
      </w:pPr>
      <w:r w:rsidRPr="000746FE">
        <w:rPr>
          <w:rFonts w:cs="Calibri"/>
        </w:rPr>
        <w:t xml:space="preserve">Wdrażanie standardów, a także ich przestrzeganie, wiąże się z koniecznością podnoszenia kompetencji pracowników/personelu zaangażowanego do realizacji usług. Prowadzi to do rozwoju </w:t>
      </w:r>
      <w:r w:rsidRPr="000746FE">
        <w:rPr>
          <w:rFonts w:cs="Calibri"/>
        </w:rPr>
        <w:lastRenderedPageBreak/>
        <w:t xml:space="preserve">ich umiejętności i wiedzy, a także do profesjonalnego </w:t>
      </w:r>
      <w:r w:rsidRPr="000746FE">
        <w:rPr>
          <w:rFonts w:cs="Calibri"/>
        </w:rPr>
        <w:t>podejścia do realizacji celów, co ma bezpośredni wpływ na wzrost kompetencji całej organizacji.</w:t>
      </w:r>
    </w:p>
    <w:p w14:paraId="4297CC97" w14:textId="77777777" w:rsidR="009567C6" w:rsidRPr="000746FE" w:rsidRDefault="00317D40" w:rsidP="00EB44B1">
      <w:pPr>
        <w:pStyle w:val="Nagwek4"/>
      </w:pPr>
      <w:r w:rsidRPr="000746FE">
        <w:t>Długoterminowe korzyści organizacyjne:</w:t>
      </w:r>
    </w:p>
    <w:p w14:paraId="4799375D" w14:textId="3186A905" w:rsidR="009567C6" w:rsidRPr="000746FE" w:rsidRDefault="00317D40" w:rsidP="00EB44B1">
      <w:pPr>
        <w:rPr>
          <w:rFonts w:cs="Calibri"/>
        </w:rPr>
      </w:pPr>
      <w:r w:rsidRPr="000746FE">
        <w:rPr>
          <w:rFonts w:cs="Calibri"/>
        </w:rPr>
        <w:t>Poprawa efektywności, przejrzystości i reputacji, a także łatwiejszy dostęp do funduszy i partnerów, przekłada się, w dłu</w:t>
      </w:r>
      <w:r w:rsidRPr="000746FE">
        <w:rPr>
          <w:rFonts w:cs="Calibri"/>
        </w:rPr>
        <w:t>ższej perspektywie, na stabilność i rozwój organizacji. Zwiększa to możliwość nawiązania długoterminowej współpracy z instytucjami rynku pracy, JST oraz pracodawcami.</w:t>
      </w:r>
    </w:p>
    <w:p w14:paraId="5BEDD57B" w14:textId="77777777" w:rsidR="009567C6" w:rsidRPr="000746FE" w:rsidRDefault="00317D40" w:rsidP="00EB44B1">
      <w:pPr>
        <w:pStyle w:val="Nagwek4"/>
      </w:pPr>
      <w:r w:rsidRPr="000746FE">
        <w:t>Zapobieganie problemom:</w:t>
      </w:r>
    </w:p>
    <w:p w14:paraId="4CF11FE6" w14:textId="4959B433" w:rsidR="009567C6" w:rsidRPr="000746FE" w:rsidRDefault="00317D40" w:rsidP="00EB44B1">
      <w:pPr>
        <w:rPr>
          <w:rFonts w:cs="Calibri"/>
        </w:rPr>
      </w:pPr>
      <w:r w:rsidRPr="000746FE">
        <w:rPr>
          <w:rFonts w:cs="Calibri"/>
        </w:rPr>
        <w:t xml:space="preserve">Wdrożenie standardów świadczenia usług i obsługi beneficjentów – </w:t>
      </w:r>
      <w:r w:rsidRPr="000746FE">
        <w:rPr>
          <w:rFonts w:cs="Calibri"/>
          <w:noProof/>
        </w:rPr>
        <w:t>OzN</w:t>
      </w:r>
      <w:r w:rsidRPr="000746FE">
        <w:rPr>
          <w:rFonts w:cs="Calibri"/>
        </w:rPr>
        <w:t>, pomaga w zapobieganiu wielu potencjalnym problemom, takim jak nadużycia, konflikty interesów czy naruszenia praw beneficjentów.</w:t>
      </w:r>
    </w:p>
    <w:p w14:paraId="0EEB7F5A" w14:textId="1162F0FB" w:rsidR="009567C6" w:rsidRPr="007A77C8" w:rsidRDefault="00317D40" w:rsidP="00EB44B1">
      <w:pPr>
        <w:rPr>
          <w:rFonts w:cs="Calibri"/>
        </w:rPr>
      </w:pPr>
      <w:r w:rsidRPr="000746FE">
        <w:rPr>
          <w:rFonts w:cs="Calibri"/>
        </w:rPr>
        <w:t>Wdrażanie standardów to proces, który wymaga zaangażowania całego zespołu  NGO: zarządu, pracowników, współpracowników, ora</w:t>
      </w:r>
      <w:r w:rsidRPr="000746FE">
        <w:rPr>
          <w:rFonts w:cs="Calibri"/>
        </w:rPr>
        <w:t>z ich odpowiedniego przygotowania. Ten początkowo, wydawać by się mogło trudny proces, w dłuższej perspektywie niesie za sobą  szereg korzyści płynących z ich wdrożenia, które wymiernie przyczyniają się  do trwałego rozwoju i wzmocnienia pozycji organizacj</w:t>
      </w:r>
      <w:r w:rsidRPr="000746FE">
        <w:rPr>
          <w:rFonts w:cs="Calibri"/>
        </w:rPr>
        <w:t>i pozarządowej w społeczeństwie.</w:t>
      </w:r>
    </w:p>
    <w:p w14:paraId="7B814B13" w14:textId="77777777" w:rsidR="009567C6" w:rsidRPr="000746FE" w:rsidRDefault="00317D40" w:rsidP="00534E82">
      <w:pPr>
        <w:pStyle w:val="Nagwek3"/>
        <w:spacing w:after="360"/>
      </w:pPr>
      <w:bookmarkStart w:id="12" w:name="_Toc222852530"/>
      <w:r w:rsidRPr="000746FE">
        <w:t>Korzyści z wdrożenia standardu dla osób z niepełnosprawnościami.</w:t>
      </w:r>
      <w:bookmarkEnd w:id="12"/>
    </w:p>
    <w:p w14:paraId="2A2A1EA0" w14:textId="77777777" w:rsidR="009567C6" w:rsidRPr="000746FE" w:rsidRDefault="00317D40" w:rsidP="00534E82">
      <w:pPr>
        <w:suppressAutoHyphens w:val="0"/>
        <w:textAlignment w:val="auto"/>
        <w:rPr>
          <w:rFonts w:cs="Calibri"/>
        </w:rPr>
      </w:pPr>
      <w:r w:rsidRPr="000746FE">
        <w:rPr>
          <w:rFonts w:cs="Calibri"/>
        </w:rPr>
        <w:t xml:space="preserve">Wdrożenie standardów, w szczególności dotyczących obsługi i udzielania wsparcia </w:t>
      </w:r>
      <w:r w:rsidRPr="000746FE">
        <w:rPr>
          <w:rFonts w:cs="Calibri"/>
          <w:noProof/>
        </w:rPr>
        <w:t>OzN</w:t>
      </w:r>
      <w:r w:rsidRPr="000746FE">
        <w:rPr>
          <w:rFonts w:cs="Calibri"/>
        </w:rPr>
        <w:t xml:space="preserve"> przynosi liczne korzyści, nie tylko dla NGO, ale również dla osób z niepeł</w:t>
      </w:r>
      <w:r w:rsidRPr="000746FE">
        <w:rPr>
          <w:rFonts w:cs="Calibri"/>
        </w:rPr>
        <w:t xml:space="preserve">nosprawnościami. Korzyści te dotyczą w szczególności poprawy jakości życia, zwiększania niezależności i samodzielności, a także wspierania rozwoju zawodowego i społecznego </w:t>
      </w:r>
      <w:r w:rsidRPr="000746FE">
        <w:rPr>
          <w:rFonts w:cs="Calibri"/>
          <w:noProof/>
        </w:rPr>
        <w:t>OzN</w:t>
      </w:r>
      <w:r w:rsidRPr="000746FE">
        <w:rPr>
          <w:rFonts w:cs="Calibri"/>
        </w:rPr>
        <w:t>, poprzez planowanie i realizację adekwatnych i dostępnych form wsparcia.</w:t>
      </w:r>
    </w:p>
    <w:p w14:paraId="01C6254E" w14:textId="78C94902" w:rsidR="009567C6" w:rsidRPr="000746FE" w:rsidRDefault="00317D40" w:rsidP="00EB44B1">
      <w:pPr>
        <w:rPr>
          <w:rFonts w:cs="Calibri"/>
        </w:rPr>
      </w:pPr>
      <w:r w:rsidRPr="000746FE">
        <w:rPr>
          <w:rFonts w:cs="Calibri"/>
        </w:rPr>
        <w:lastRenderedPageBreak/>
        <w:t>Ponadto</w:t>
      </w:r>
      <w:r w:rsidRPr="000746FE">
        <w:rPr>
          <w:rFonts w:cs="Calibri"/>
        </w:rPr>
        <w:t xml:space="preserve"> wdrożenie standardów przyczynia się do zwiększania dostępności i budowania bardziej inkluzyjnego społeczeństwa, włączającego </w:t>
      </w:r>
      <w:r w:rsidRPr="000746FE">
        <w:rPr>
          <w:rFonts w:cs="Calibri"/>
          <w:noProof/>
        </w:rPr>
        <w:t>OzN</w:t>
      </w:r>
      <w:r w:rsidRPr="000746FE">
        <w:rPr>
          <w:rFonts w:cs="Calibri"/>
        </w:rPr>
        <w:t xml:space="preserve"> na równych zasadach.</w:t>
      </w:r>
    </w:p>
    <w:p w14:paraId="3F793B89" w14:textId="77777777" w:rsidR="007A77C8" w:rsidRDefault="00317D40" w:rsidP="00317D40">
      <w:pPr>
        <w:pStyle w:val="Textbody"/>
        <w:numPr>
          <w:ilvl w:val="1"/>
          <w:numId w:val="40"/>
        </w:numPr>
        <w:spacing w:after="0" w:line="360" w:lineRule="auto"/>
        <w:rPr>
          <w:rFonts w:ascii="Calibri" w:hAnsi="Calibri" w:cs="Calibri"/>
        </w:rPr>
      </w:pPr>
      <w:r w:rsidRPr="00AC7D4F">
        <w:rPr>
          <w:rFonts w:ascii="Calibri" w:hAnsi="Calibri" w:cs="Calibri"/>
          <w:b/>
          <w:bCs/>
        </w:rPr>
        <w:t>Poprawa jakości życia</w:t>
      </w:r>
      <w:r w:rsidR="007A77C8" w:rsidRPr="00AC7D4F">
        <w:rPr>
          <w:rFonts w:ascii="Calibri" w:hAnsi="Calibri" w:cs="Calibri"/>
          <w:b/>
          <w:bCs/>
        </w:rPr>
        <w:br/>
      </w:r>
      <w:r w:rsidRPr="007A77C8">
        <w:rPr>
          <w:rFonts w:ascii="Calibri" w:hAnsi="Calibri" w:cs="Calibri"/>
        </w:rPr>
        <w:t xml:space="preserve">Zwiększanie dostępności architektonicznej, informacyjno-komunikacyjnej i cyfrowej </w:t>
      </w:r>
      <w:r w:rsidRPr="007A77C8">
        <w:rPr>
          <w:rFonts w:ascii="Calibri" w:hAnsi="Calibri" w:cs="Calibri"/>
        </w:rPr>
        <w:t>umożliwia osobom z niepełnosprawnością korzystanie z usług oferowanych w NGO, co przełoży się na wzrost aktywności zawodowej i poziomu uczestnictwa w życiu społecznym.</w:t>
      </w:r>
    </w:p>
    <w:p w14:paraId="25B878F2" w14:textId="77777777" w:rsidR="007A77C8" w:rsidRDefault="00317D40" w:rsidP="00317D40">
      <w:pPr>
        <w:pStyle w:val="Textbody"/>
        <w:numPr>
          <w:ilvl w:val="1"/>
          <w:numId w:val="40"/>
        </w:numPr>
        <w:spacing w:after="0" w:line="360" w:lineRule="auto"/>
        <w:rPr>
          <w:rFonts w:ascii="Calibri" w:hAnsi="Calibri" w:cs="Calibri"/>
        </w:rPr>
      </w:pPr>
      <w:r w:rsidRPr="00AC7D4F">
        <w:rPr>
          <w:rFonts w:ascii="Calibri" w:hAnsi="Calibri" w:cs="Calibri"/>
          <w:b/>
          <w:bCs/>
        </w:rPr>
        <w:t>Zwiększanie niezależności i samodzielności</w:t>
      </w:r>
      <w:r w:rsidR="007A77C8" w:rsidRPr="00AC7D4F">
        <w:rPr>
          <w:rFonts w:ascii="Calibri" w:hAnsi="Calibri" w:cs="Calibri"/>
          <w:b/>
          <w:bCs/>
        </w:rPr>
        <w:br/>
      </w:r>
      <w:r w:rsidRPr="007A77C8">
        <w:rPr>
          <w:rFonts w:ascii="Calibri" w:hAnsi="Calibri" w:cs="Calibri"/>
        </w:rPr>
        <w:t xml:space="preserve">Ułatwienia w dostępie do usług realizowanych </w:t>
      </w:r>
      <w:r w:rsidRPr="007A77C8">
        <w:rPr>
          <w:rFonts w:ascii="Calibri" w:hAnsi="Calibri" w:cs="Calibri"/>
        </w:rPr>
        <w:t xml:space="preserve">przez NGO, wpłynie na wzrost samodzielności i niezależności w aktywnym uczestnictwie w usługach oferowanych przez organizację.  To natomiast otworzy możliwość </w:t>
      </w:r>
      <w:r w:rsidRPr="007A77C8">
        <w:rPr>
          <w:rFonts w:ascii="Calibri" w:hAnsi="Calibri" w:cs="Calibri"/>
          <w:noProof/>
        </w:rPr>
        <w:t>OzN</w:t>
      </w:r>
      <w:r w:rsidRPr="007A77C8">
        <w:rPr>
          <w:rFonts w:ascii="Calibri" w:hAnsi="Calibri" w:cs="Calibri"/>
        </w:rPr>
        <w:t xml:space="preserve"> na samodzielne poruszanie się po rynku pracy i wpłynie na wzrost niezależności w podejmowaniu</w:t>
      </w:r>
      <w:r w:rsidRPr="007A77C8">
        <w:rPr>
          <w:rFonts w:ascii="Calibri" w:hAnsi="Calibri" w:cs="Calibri"/>
        </w:rPr>
        <w:t xml:space="preserve"> decyzji i wyborów. </w:t>
      </w:r>
    </w:p>
    <w:p w14:paraId="6560EE4F" w14:textId="52A330BA" w:rsidR="007A77C8" w:rsidRDefault="00317D40" w:rsidP="00317D40">
      <w:pPr>
        <w:pStyle w:val="Textbody"/>
        <w:numPr>
          <w:ilvl w:val="1"/>
          <w:numId w:val="40"/>
        </w:numPr>
        <w:spacing w:after="0" w:line="360" w:lineRule="auto"/>
        <w:rPr>
          <w:rFonts w:ascii="Calibri" w:hAnsi="Calibri" w:cs="Calibri"/>
        </w:rPr>
      </w:pPr>
      <w:r w:rsidRPr="00AC7D4F">
        <w:rPr>
          <w:rFonts w:ascii="Calibri" w:hAnsi="Calibri" w:cs="Calibri"/>
          <w:b/>
          <w:bCs/>
        </w:rPr>
        <w:t>Równość szans</w:t>
      </w:r>
      <w:r w:rsidR="007A77C8" w:rsidRPr="00AC7D4F">
        <w:rPr>
          <w:rFonts w:ascii="Calibri" w:hAnsi="Calibri" w:cs="Calibri"/>
          <w:b/>
          <w:bCs/>
        </w:rPr>
        <w:br/>
      </w:r>
      <w:r w:rsidRPr="007A77C8">
        <w:rPr>
          <w:rFonts w:ascii="Calibri" w:hAnsi="Calibri" w:cs="Calibri"/>
        </w:rPr>
        <w:t>Wdrożenie standardów świadczonych usług, pod względem dostosowania do standardów dostępności, eliminuje bariery i zapewnia osobom z niepełnosprawnościami równe szanse w dostępie do usług, na poziomie oferowanym dla osób p</w:t>
      </w:r>
      <w:r w:rsidRPr="007A77C8">
        <w:rPr>
          <w:rFonts w:ascii="Calibri" w:hAnsi="Calibri" w:cs="Calibri"/>
        </w:rPr>
        <w:t>ełnosprawnych.</w:t>
      </w:r>
    </w:p>
    <w:p w14:paraId="48A76A0A" w14:textId="5FD2A596" w:rsidR="009567C6" w:rsidRPr="007A77C8" w:rsidRDefault="00317D40" w:rsidP="00317D40">
      <w:pPr>
        <w:pStyle w:val="Textbody"/>
        <w:numPr>
          <w:ilvl w:val="1"/>
          <w:numId w:val="40"/>
        </w:numPr>
        <w:spacing w:after="360" w:line="360" w:lineRule="auto"/>
        <w:rPr>
          <w:rFonts w:ascii="Calibri" w:hAnsi="Calibri" w:cs="Calibri"/>
        </w:rPr>
      </w:pPr>
      <w:r w:rsidRPr="00AC7D4F">
        <w:rPr>
          <w:rFonts w:ascii="Calibri" w:hAnsi="Calibri" w:cs="Calibri"/>
          <w:b/>
          <w:bCs/>
        </w:rPr>
        <w:t>Realizacja praw człowieka</w:t>
      </w:r>
      <w:r w:rsidR="007A77C8" w:rsidRPr="00AC7D4F">
        <w:rPr>
          <w:rFonts w:ascii="Calibri" w:hAnsi="Calibri" w:cs="Calibri"/>
        </w:rPr>
        <w:br/>
      </w:r>
      <w:r w:rsidRPr="007A77C8">
        <w:rPr>
          <w:rFonts w:ascii="Calibri" w:hAnsi="Calibri" w:cs="Calibri"/>
        </w:rPr>
        <w:t xml:space="preserve">Wdrażanie standardów dostępności jest wyrazem poszanowania praw człowieka i godności osób z niepełnosprawnościami, zgodnie z Konwencją ONZ o Prawach Osób Niepełnosprawnych. </w:t>
      </w:r>
    </w:p>
    <w:p w14:paraId="496537F8" w14:textId="18044852" w:rsidR="009567C6" w:rsidRPr="007A77C8" w:rsidRDefault="00317D40" w:rsidP="00EB44B1">
      <w:pPr>
        <w:pStyle w:val="Nagwek3"/>
      </w:pPr>
      <w:bookmarkStart w:id="13" w:name="_Toc222852531"/>
      <w:r w:rsidRPr="000746FE">
        <w:t>Korzyści z wdrożenia standardu dla otocze</w:t>
      </w:r>
      <w:r w:rsidRPr="000746FE">
        <w:t>nia społecznego - gospodarczego oraz edukacyjnego</w:t>
      </w:r>
      <w:bookmarkEnd w:id="13"/>
    </w:p>
    <w:p w14:paraId="4B20F3EB" w14:textId="77777777" w:rsidR="009567C6" w:rsidRPr="000746FE" w:rsidRDefault="00317D40" w:rsidP="00EB44B1">
      <w:pPr>
        <w:pStyle w:val="Textbody"/>
        <w:spacing w:after="0" w:line="360" w:lineRule="auto"/>
        <w:rPr>
          <w:rFonts w:ascii="Calibri" w:hAnsi="Calibri" w:cs="Calibri"/>
        </w:rPr>
      </w:pPr>
      <w:r w:rsidRPr="000746FE">
        <w:rPr>
          <w:rFonts w:ascii="Calibri" w:hAnsi="Calibri" w:cs="Calibri"/>
        </w:rPr>
        <w:t xml:space="preserve">Wdrażanie standardów w organizacji pozarządowej przynosi korzyści nie tylko dla samej NGO, ale również dla jej otoczenia, w tym społeczności lokalnej, środowiska i partnerów biznesowych. Korzyści te </w:t>
      </w:r>
      <w:r w:rsidRPr="000746FE">
        <w:rPr>
          <w:rFonts w:ascii="Calibri" w:hAnsi="Calibri" w:cs="Calibri"/>
        </w:rPr>
        <w:t>obejmują:</w:t>
      </w:r>
    </w:p>
    <w:p w14:paraId="5F1AB861" w14:textId="77777777" w:rsidR="00AC7D4F" w:rsidRDefault="00317D40" w:rsidP="00317D40">
      <w:pPr>
        <w:pStyle w:val="Textbody"/>
        <w:numPr>
          <w:ilvl w:val="1"/>
          <w:numId w:val="41"/>
        </w:numPr>
        <w:spacing w:after="0" w:line="360" w:lineRule="auto"/>
        <w:rPr>
          <w:rFonts w:ascii="Calibri" w:hAnsi="Calibri" w:cs="Calibri"/>
        </w:rPr>
      </w:pPr>
      <w:r w:rsidRPr="00AC7D4F">
        <w:rPr>
          <w:rFonts w:ascii="Calibri" w:hAnsi="Calibri" w:cs="Calibri"/>
          <w:b/>
          <w:bCs/>
        </w:rPr>
        <w:lastRenderedPageBreak/>
        <w:t>Budowanie społeczeństwa inkluzyjnego</w:t>
      </w:r>
      <w:r w:rsidR="00AC7D4F" w:rsidRPr="00AC7D4F">
        <w:rPr>
          <w:rFonts w:ascii="Calibri" w:hAnsi="Calibri" w:cs="Calibri"/>
          <w:b/>
          <w:bCs/>
        </w:rPr>
        <w:br/>
      </w:r>
      <w:r w:rsidRPr="00AC7D4F">
        <w:rPr>
          <w:rFonts w:ascii="Calibri" w:hAnsi="Calibri" w:cs="Calibri"/>
        </w:rPr>
        <w:t>Dostępność ułatwia integrację osób z niepełnosprawnościami z resztą społeczeństwa, tworząc bardziej otwarte i tolerancyjne środowisko dla wszystkich.</w:t>
      </w:r>
    </w:p>
    <w:p w14:paraId="6BC536BD" w14:textId="77777777" w:rsidR="00AC7D4F" w:rsidRDefault="00317D40" w:rsidP="00317D40">
      <w:pPr>
        <w:pStyle w:val="Textbody"/>
        <w:numPr>
          <w:ilvl w:val="1"/>
          <w:numId w:val="41"/>
        </w:numPr>
        <w:spacing w:after="0" w:line="360" w:lineRule="auto"/>
        <w:rPr>
          <w:rFonts w:ascii="Calibri" w:hAnsi="Calibri" w:cs="Calibri"/>
        </w:rPr>
      </w:pPr>
      <w:r w:rsidRPr="00AC7D4F">
        <w:rPr>
          <w:rFonts w:ascii="Calibri" w:hAnsi="Calibri" w:cs="Calibri"/>
          <w:b/>
          <w:bCs/>
        </w:rPr>
        <w:t>Poprawa jakości życia dla wszystkich</w:t>
      </w:r>
      <w:r w:rsidR="00AC7D4F" w:rsidRPr="00AC7D4F">
        <w:rPr>
          <w:rFonts w:ascii="Calibri" w:hAnsi="Calibri" w:cs="Calibri"/>
          <w:b/>
          <w:bCs/>
        </w:rPr>
        <w:br/>
      </w:r>
      <w:r w:rsidRPr="00AC7D4F">
        <w:rPr>
          <w:rFonts w:ascii="Calibri" w:hAnsi="Calibri" w:cs="Calibri"/>
        </w:rPr>
        <w:t>Dostępność przestrzeni</w:t>
      </w:r>
      <w:r w:rsidRPr="00AC7D4F">
        <w:rPr>
          <w:rFonts w:ascii="Calibri" w:hAnsi="Calibri" w:cs="Calibri"/>
        </w:rPr>
        <w:t xml:space="preserve"> publicznej i usług dla osób z niepełnosprawnościami często przekłada się na poprawę jakości życia dla wszystkich mieszkańców, np. poprzez ułatwienia w poruszaniu się z wózkiem dziecięcym czy przez osoby starsze, lub będące czasowo osobami o szczególnych p</w:t>
      </w:r>
      <w:r w:rsidRPr="00AC7D4F">
        <w:rPr>
          <w:rFonts w:ascii="Calibri" w:hAnsi="Calibri" w:cs="Calibri"/>
        </w:rPr>
        <w:t>otrzebach (np. poruszające się o kulach z powodu złamanej nogi).</w:t>
      </w:r>
      <w:r w:rsidR="00AC7D4F">
        <w:rPr>
          <w:rFonts w:ascii="Calibri" w:hAnsi="Calibri" w:cs="Calibri"/>
        </w:rPr>
        <w:br/>
      </w:r>
      <w:r w:rsidRPr="00AC7D4F">
        <w:rPr>
          <w:rFonts w:ascii="Calibri" w:hAnsi="Calibri" w:cs="Calibri"/>
        </w:rPr>
        <w:t xml:space="preserve">Wdrożenie standardów dostępności jest więc inwestycją w poprawę jakości życia nie tylko osób z niepełnosprawnościami, a także w rozwój i dobrobyt całego społeczeństwa. </w:t>
      </w:r>
    </w:p>
    <w:p w14:paraId="10A40139" w14:textId="77777777" w:rsidR="00AC7D4F" w:rsidRDefault="00317D40" w:rsidP="00317D40">
      <w:pPr>
        <w:pStyle w:val="Textbody"/>
        <w:numPr>
          <w:ilvl w:val="1"/>
          <w:numId w:val="41"/>
        </w:numPr>
        <w:spacing w:after="0" w:line="360" w:lineRule="auto"/>
        <w:rPr>
          <w:rFonts w:ascii="Calibri" w:hAnsi="Calibri" w:cs="Calibri"/>
        </w:rPr>
      </w:pPr>
      <w:r w:rsidRPr="00AC7D4F">
        <w:rPr>
          <w:rFonts w:ascii="Calibri" w:hAnsi="Calibri" w:cs="Calibri"/>
          <w:b/>
          <w:bCs/>
        </w:rPr>
        <w:t>Poprawa warunków pracy</w:t>
      </w:r>
      <w:r w:rsidR="00AC7D4F" w:rsidRPr="00AC7D4F">
        <w:rPr>
          <w:rFonts w:ascii="Calibri" w:hAnsi="Calibri" w:cs="Calibri"/>
          <w:b/>
          <w:bCs/>
        </w:rPr>
        <w:br/>
      </w:r>
      <w:r w:rsidRPr="00AC7D4F">
        <w:rPr>
          <w:rFonts w:ascii="Calibri" w:hAnsi="Calibri" w:cs="Calibri"/>
        </w:rPr>
        <w:t>Wdrożenie standardów może przyczynić się do stworzenia bezpieczniejszego i zdrowszego środowiska pracy, co przekłada się na mniejszą liczbę wypadków i chorób zawodowych, w szczególności wśród osób z niepełnosprawnościami. Odpowiednie przystosowanie stanow</w:t>
      </w:r>
      <w:r w:rsidRPr="00AC7D4F">
        <w:rPr>
          <w:rFonts w:ascii="Calibri" w:hAnsi="Calibri" w:cs="Calibri"/>
        </w:rPr>
        <w:t xml:space="preserve">iska pracy, jego ergonomii, dodatkowego wyposażenia i urządzeń, sprzyja poprawie warunków pracy dla </w:t>
      </w:r>
      <w:r w:rsidRPr="00AC7D4F">
        <w:rPr>
          <w:rFonts w:ascii="Calibri" w:hAnsi="Calibri" w:cs="Calibri"/>
          <w:noProof/>
        </w:rPr>
        <w:t>OzN</w:t>
      </w:r>
      <w:r w:rsidRPr="00AC7D4F">
        <w:rPr>
          <w:rFonts w:ascii="Calibri" w:hAnsi="Calibri" w:cs="Calibri"/>
        </w:rPr>
        <w:t xml:space="preserve"> i zapobiega pogłębianiu się niepełnosprawności. Wzrost świadomości pracodawców dotyczącą standardów </w:t>
      </w:r>
      <w:r w:rsidRPr="00AC7D4F">
        <w:rPr>
          <w:rFonts w:ascii="Calibri" w:hAnsi="Calibri" w:cs="Calibri"/>
          <w:noProof/>
        </w:rPr>
        <w:t>OzN</w:t>
      </w:r>
      <w:r w:rsidRPr="00AC7D4F">
        <w:rPr>
          <w:rFonts w:ascii="Calibri" w:hAnsi="Calibri" w:cs="Calibri"/>
        </w:rPr>
        <w:t>, przekłada się na adekwatną organizację warunków</w:t>
      </w:r>
      <w:r w:rsidRPr="00AC7D4F">
        <w:rPr>
          <w:rFonts w:ascii="Calibri" w:hAnsi="Calibri" w:cs="Calibri"/>
        </w:rPr>
        <w:t xml:space="preserve"> pracy, uwzględniającą potrzeby i ograniczenia wynikające z niepełnosprawności.</w:t>
      </w:r>
    </w:p>
    <w:p w14:paraId="36BC9012" w14:textId="79A905E3" w:rsidR="00AC7D4F" w:rsidRDefault="00317D40" w:rsidP="00317D40">
      <w:pPr>
        <w:pStyle w:val="Textbody"/>
        <w:numPr>
          <w:ilvl w:val="1"/>
          <w:numId w:val="41"/>
        </w:numPr>
        <w:spacing w:after="0" w:line="360" w:lineRule="auto"/>
        <w:rPr>
          <w:rFonts w:ascii="Calibri" w:hAnsi="Calibri" w:cs="Calibri"/>
        </w:rPr>
      </w:pPr>
      <w:r w:rsidRPr="00AC7D4F">
        <w:rPr>
          <w:rFonts w:ascii="Calibri" w:hAnsi="Calibri" w:cs="Calibri"/>
          <w:b/>
          <w:bCs/>
        </w:rPr>
        <w:t>Wzrost gospodarczy</w:t>
      </w:r>
      <w:r w:rsidR="00AC7D4F" w:rsidRPr="00AC7D4F">
        <w:rPr>
          <w:rFonts w:ascii="Calibri" w:hAnsi="Calibri" w:cs="Calibri"/>
          <w:b/>
          <w:bCs/>
        </w:rPr>
        <w:br/>
      </w:r>
      <w:r w:rsidRPr="00AC7D4F">
        <w:rPr>
          <w:rFonts w:ascii="Calibri" w:hAnsi="Calibri" w:cs="Calibri"/>
        </w:rPr>
        <w:t>Aktywność zawodowa osób z niepełnosprawnościami, które wcześniej mogły być wykluczone z rynku pracy, przyczynia się do wzrostu gospodarczego.</w:t>
      </w:r>
    </w:p>
    <w:p w14:paraId="332B2B48" w14:textId="77777777" w:rsidR="00AC7D4F" w:rsidRDefault="00317D40" w:rsidP="00317D40">
      <w:pPr>
        <w:pStyle w:val="Textbody"/>
        <w:numPr>
          <w:ilvl w:val="1"/>
          <w:numId w:val="41"/>
        </w:numPr>
        <w:spacing w:after="0" w:line="360" w:lineRule="auto"/>
        <w:rPr>
          <w:rFonts w:ascii="Calibri" w:hAnsi="Calibri" w:cs="Calibri"/>
        </w:rPr>
      </w:pPr>
      <w:r w:rsidRPr="00AC7D4F">
        <w:rPr>
          <w:rFonts w:ascii="Calibri" w:hAnsi="Calibri" w:cs="Calibri"/>
          <w:b/>
          <w:bCs/>
        </w:rPr>
        <w:t>Zwiększenie i w</w:t>
      </w:r>
      <w:r w:rsidRPr="00AC7D4F">
        <w:rPr>
          <w:rFonts w:ascii="Calibri" w:hAnsi="Calibri" w:cs="Calibri"/>
          <w:b/>
          <w:bCs/>
        </w:rPr>
        <w:t>ykorzystanie potencjału twórczego</w:t>
      </w:r>
      <w:r w:rsidR="00AC7D4F" w:rsidRPr="00AC7D4F">
        <w:rPr>
          <w:rFonts w:ascii="Calibri" w:hAnsi="Calibri" w:cs="Calibri"/>
          <w:b/>
          <w:bCs/>
        </w:rPr>
        <w:br/>
      </w:r>
      <w:r w:rsidRPr="00AC7D4F">
        <w:rPr>
          <w:rFonts w:ascii="Calibri" w:hAnsi="Calibri" w:cs="Calibri"/>
        </w:rPr>
        <w:t>Osoby z niepełnosprawnościami, aktywne zawodowo, wnoszą do społeczeństwa unikalne perspektywy i umiejętności, co może prowadzić do innowacji i rozwoju w różnych dziedzinach życia.</w:t>
      </w:r>
    </w:p>
    <w:p w14:paraId="586B6951" w14:textId="77777777" w:rsidR="00AC7D4F" w:rsidRDefault="00317D40" w:rsidP="00317D40">
      <w:pPr>
        <w:pStyle w:val="Textbody"/>
        <w:numPr>
          <w:ilvl w:val="1"/>
          <w:numId w:val="41"/>
        </w:numPr>
        <w:spacing w:after="0" w:line="360" w:lineRule="auto"/>
        <w:rPr>
          <w:rFonts w:ascii="Calibri" w:hAnsi="Calibri" w:cs="Calibri"/>
        </w:rPr>
      </w:pPr>
      <w:r w:rsidRPr="00AC7D4F">
        <w:rPr>
          <w:rFonts w:ascii="Calibri" w:hAnsi="Calibri" w:cs="Calibri"/>
          <w:b/>
          <w:bCs/>
        </w:rPr>
        <w:lastRenderedPageBreak/>
        <w:t>Wsparcie rozwoju lokalnej społeczności</w:t>
      </w:r>
      <w:r w:rsidR="00AC7D4F" w:rsidRPr="00AC7D4F">
        <w:rPr>
          <w:rFonts w:ascii="Calibri" w:hAnsi="Calibri" w:cs="Calibri"/>
          <w:b/>
          <w:bCs/>
        </w:rPr>
        <w:br/>
      </w:r>
      <w:r w:rsidRPr="00AC7D4F">
        <w:rPr>
          <w:rFonts w:ascii="Calibri" w:hAnsi="Calibri" w:cs="Calibri"/>
        </w:rPr>
        <w:t>Wdr</w:t>
      </w:r>
      <w:r w:rsidRPr="00AC7D4F">
        <w:rPr>
          <w:rFonts w:ascii="Calibri" w:hAnsi="Calibri" w:cs="Calibri"/>
        </w:rPr>
        <w:t xml:space="preserve">ażanie standardów wiąże się z zaangażowaniem firmy w projekty społeczne i działania na rzecz lokalnej społeczności, co przyczynia się do jej rozwoju. </w:t>
      </w:r>
    </w:p>
    <w:p w14:paraId="6EAF3CEA" w14:textId="77777777" w:rsidR="00AC7D4F" w:rsidRDefault="00317D40" w:rsidP="00317D40">
      <w:pPr>
        <w:pStyle w:val="Textbody"/>
        <w:numPr>
          <w:ilvl w:val="1"/>
          <w:numId w:val="41"/>
        </w:numPr>
        <w:spacing w:after="0" w:line="360" w:lineRule="auto"/>
        <w:rPr>
          <w:rFonts w:ascii="Calibri" w:hAnsi="Calibri" w:cs="Calibri"/>
        </w:rPr>
      </w:pPr>
      <w:r w:rsidRPr="00AC7D4F">
        <w:rPr>
          <w:rFonts w:ascii="Calibri" w:hAnsi="Calibri" w:cs="Calibri"/>
          <w:b/>
          <w:bCs/>
        </w:rPr>
        <w:t>Wzrost efektywności  i innowacyjności</w:t>
      </w:r>
      <w:r w:rsidR="00AC7D4F" w:rsidRPr="00AC7D4F">
        <w:rPr>
          <w:rFonts w:ascii="Calibri" w:hAnsi="Calibri" w:cs="Calibri"/>
          <w:b/>
          <w:bCs/>
        </w:rPr>
        <w:br/>
      </w:r>
      <w:r w:rsidRPr="00AC7D4F">
        <w:rPr>
          <w:rFonts w:ascii="Calibri" w:hAnsi="Calibri" w:cs="Calibri"/>
        </w:rPr>
        <w:t>Ustandaryzowane procesy i procedury prowadzą do optymalizacji wykor</w:t>
      </w:r>
      <w:r w:rsidRPr="00AC7D4F">
        <w:rPr>
          <w:rFonts w:ascii="Calibri" w:hAnsi="Calibri" w:cs="Calibri"/>
        </w:rPr>
        <w:t>zystania zasobów, redukcji kosztów i zwiększenia efektywności, co z kolei może sprzyjać innowacyjności.</w:t>
      </w:r>
    </w:p>
    <w:p w14:paraId="71636E0F" w14:textId="77777777" w:rsidR="00AC7D4F" w:rsidRDefault="00317D40" w:rsidP="00317D40">
      <w:pPr>
        <w:pStyle w:val="Textbody"/>
        <w:numPr>
          <w:ilvl w:val="1"/>
          <w:numId w:val="41"/>
        </w:numPr>
        <w:spacing w:after="0" w:line="360" w:lineRule="auto"/>
        <w:rPr>
          <w:rFonts w:ascii="Calibri" w:hAnsi="Calibri" w:cs="Calibri"/>
        </w:rPr>
      </w:pPr>
      <w:r w:rsidRPr="00AC7D4F">
        <w:rPr>
          <w:rFonts w:ascii="Calibri" w:hAnsi="Calibri" w:cs="Calibri"/>
          <w:b/>
          <w:bCs/>
        </w:rPr>
        <w:t>Zwiększenie konkurencyjności</w:t>
      </w:r>
      <w:r w:rsidR="00AC7D4F" w:rsidRPr="00AC7D4F">
        <w:rPr>
          <w:rFonts w:ascii="Calibri" w:hAnsi="Calibri" w:cs="Calibri"/>
          <w:b/>
          <w:bCs/>
        </w:rPr>
        <w:br/>
      </w:r>
      <w:r w:rsidRPr="00AC7D4F">
        <w:rPr>
          <w:rFonts w:ascii="Calibri" w:hAnsi="Calibri" w:cs="Calibri"/>
        </w:rPr>
        <w:t xml:space="preserve">Posiadanie certyfikatów zgodnych ze standardami może być wymagane, ale również może być  pomocne w przetargach publicznych </w:t>
      </w:r>
      <w:r w:rsidRPr="00AC7D4F">
        <w:rPr>
          <w:rFonts w:ascii="Calibri" w:hAnsi="Calibri" w:cs="Calibri"/>
        </w:rPr>
        <w:t xml:space="preserve">i stanowić przewagę konkurencyjną na rynku. </w:t>
      </w:r>
    </w:p>
    <w:p w14:paraId="1287FB4D" w14:textId="77777777" w:rsidR="00AC7D4F" w:rsidRDefault="00317D40" w:rsidP="00317D40">
      <w:pPr>
        <w:pStyle w:val="Textbody"/>
        <w:numPr>
          <w:ilvl w:val="1"/>
          <w:numId w:val="41"/>
        </w:numPr>
        <w:spacing w:after="0" w:line="360" w:lineRule="auto"/>
        <w:rPr>
          <w:rFonts w:ascii="Calibri" w:hAnsi="Calibri" w:cs="Calibri"/>
        </w:rPr>
      </w:pPr>
      <w:r w:rsidRPr="00AC7D4F">
        <w:rPr>
          <w:rFonts w:ascii="Calibri" w:hAnsi="Calibri" w:cs="Calibri"/>
          <w:b/>
          <w:bCs/>
        </w:rPr>
        <w:t>Ułatwienie współpracy z partnerami biznesowymi</w:t>
      </w:r>
      <w:r w:rsidR="00AC7D4F" w:rsidRPr="00AC7D4F">
        <w:rPr>
          <w:rFonts w:ascii="Calibri" w:hAnsi="Calibri" w:cs="Calibri"/>
          <w:b/>
          <w:bCs/>
        </w:rPr>
        <w:br/>
      </w:r>
      <w:r w:rsidRPr="00AC7D4F">
        <w:rPr>
          <w:rFonts w:ascii="Calibri" w:hAnsi="Calibri" w:cs="Calibri"/>
        </w:rPr>
        <w:t xml:space="preserve">Wdrożenie standardów ułatwia współpracę z firmami, które również działają w oparciu o te same normy i standardy. </w:t>
      </w:r>
    </w:p>
    <w:p w14:paraId="1F9DEEC4" w14:textId="5C5E08B4" w:rsidR="009567C6" w:rsidRPr="00AC7D4F" w:rsidRDefault="00317D40" w:rsidP="00317D40">
      <w:pPr>
        <w:pStyle w:val="Textbody"/>
        <w:numPr>
          <w:ilvl w:val="1"/>
          <w:numId w:val="41"/>
        </w:numPr>
        <w:spacing w:after="360" w:line="360" w:lineRule="auto"/>
        <w:rPr>
          <w:rFonts w:ascii="Calibri" w:hAnsi="Calibri" w:cs="Calibri"/>
        </w:rPr>
      </w:pPr>
      <w:r w:rsidRPr="00AC7D4F">
        <w:rPr>
          <w:rFonts w:ascii="Calibri" w:hAnsi="Calibri" w:cs="Calibri"/>
          <w:b/>
          <w:bCs/>
        </w:rPr>
        <w:t>Zwiększenie motywacji i zaangażowania pracowników</w:t>
      </w:r>
      <w:r w:rsidR="00AC7D4F" w:rsidRPr="00AC7D4F">
        <w:rPr>
          <w:rFonts w:ascii="Calibri" w:hAnsi="Calibri" w:cs="Calibri"/>
          <w:b/>
          <w:bCs/>
        </w:rPr>
        <w:br/>
      </w:r>
      <w:r w:rsidRPr="00AC7D4F">
        <w:rPr>
          <w:rFonts w:ascii="Calibri" w:hAnsi="Calibri" w:cs="Calibri"/>
        </w:rPr>
        <w:t xml:space="preserve">Standardy przyczyniają się do poprawy komunikacji wewnętrznej, jasności celów i procesów, co może zwiększać motywację i zaangażowanie pracowników. </w:t>
      </w:r>
    </w:p>
    <w:p w14:paraId="3691E438" w14:textId="3FE75C40" w:rsidR="009567C6" w:rsidRPr="000746FE" w:rsidRDefault="00317D40" w:rsidP="00534E82">
      <w:pPr>
        <w:pStyle w:val="Textbody"/>
        <w:spacing w:after="360" w:line="360" w:lineRule="auto"/>
        <w:rPr>
          <w:rFonts w:ascii="Calibri" w:hAnsi="Calibri" w:cs="Calibri"/>
        </w:rPr>
      </w:pPr>
      <w:r w:rsidRPr="000746FE">
        <w:rPr>
          <w:rFonts w:ascii="Calibri" w:hAnsi="Calibri" w:cs="Calibri"/>
        </w:rPr>
        <w:t>Podsumowując, wdrażanie standardów w organizacji jest korzystne dla otoczenia społecznego, środowiska i part</w:t>
      </w:r>
      <w:r w:rsidRPr="000746FE">
        <w:rPr>
          <w:rFonts w:ascii="Calibri" w:hAnsi="Calibri" w:cs="Calibri"/>
        </w:rPr>
        <w:t xml:space="preserve">nerów biznesowych, a także dla samej firmy, prowadząc do poprawy efektywności, konkurencyjności i wizerunku. </w:t>
      </w:r>
    </w:p>
    <w:p w14:paraId="15ED0A2B" w14:textId="77777777" w:rsidR="009567C6" w:rsidRPr="000746FE" w:rsidRDefault="00317D40" w:rsidP="00534E82">
      <w:pPr>
        <w:pStyle w:val="Nagwek2"/>
        <w:spacing w:after="360"/>
        <w:rPr>
          <w:rFonts w:cs="Calibri"/>
        </w:rPr>
      </w:pPr>
      <w:bookmarkStart w:id="14" w:name="_Toc222852532"/>
      <w:r w:rsidRPr="000746FE">
        <w:rPr>
          <w:rFonts w:cs="Calibri"/>
        </w:rPr>
        <w:t>IV Procedury wdrożenia standardu w obszarze „Technologie asystujące i kompensacyjne” (Opis sposobu wdrożenia standardu)</w:t>
      </w:r>
      <w:bookmarkEnd w:id="14"/>
    </w:p>
    <w:p w14:paraId="41ABD496" w14:textId="77777777" w:rsidR="009567C6" w:rsidRPr="000746FE" w:rsidRDefault="00317D40" w:rsidP="00EB44B1">
      <w:pPr>
        <w:rPr>
          <w:rFonts w:cs="Calibri"/>
        </w:rPr>
      </w:pPr>
      <w:bookmarkStart w:id="15" w:name="_Hlk202549232"/>
      <w:r w:rsidRPr="000746FE">
        <w:rPr>
          <w:rFonts w:cs="Calibri"/>
        </w:rPr>
        <w:t>Opracowane w ramach standa</w:t>
      </w:r>
      <w:r w:rsidRPr="000746FE">
        <w:rPr>
          <w:rFonts w:cs="Calibri"/>
        </w:rPr>
        <w:t xml:space="preserve">rdu procedury szeroko omawiają zakres i sposób realizacji usługi doradztwa i doboru technologii asystującej i kompensacyjnej, ale nie są materiałem dydaktycznym, uczącym doboru technologii asystującej. Materiał nie umożliwia nabycia kompetencji zawodowych </w:t>
      </w:r>
      <w:r w:rsidRPr="000746FE">
        <w:rPr>
          <w:rFonts w:cs="Calibri"/>
        </w:rPr>
        <w:t xml:space="preserve">specjalisty ds. technologii asystującej. Materiał wskazuje, jak podczas realizacji usługi zapewnić jej dostępność. </w:t>
      </w:r>
    </w:p>
    <w:p w14:paraId="78074479" w14:textId="77777777" w:rsidR="009567C6" w:rsidRPr="000746FE" w:rsidRDefault="00317D40" w:rsidP="00EB44B1">
      <w:pPr>
        <w:rPr>
          <w:rFonts w:cs="Calibri"/>
        </w:rPr>
      </w:pPr>
      <w:r w:rsidRPr="000746FE">
        <w:rPr>
          <w:rFonts w:cs="Calibri"/>
        </w:rPr>
        <w:lastRenderedPageBreak/>
        <w:t xml:space="preserve">Wchodzące w skład standardu procedury stanowią konkretne i wyczerpujące wytyczne, jak je wdrażać. </w:t>
      </w:r>
    </w:p>
    <w:p w14:paraId="49DAC8D2" w14:textId="3D666665" w:rsidR="009567C6" w:rsidRPr="000746FE" w:rsidRDefault="00317D40" w:rsidP="00EB44B1">
      <w:pPr>
        <w:rPr>
          <w:rFonts w:cs="Calibri"/>
        </w:rPr>
      </w:pPr>
      <w:r w:rsidRPr="000746FE">
        <w:rPr>
          <w:rFonts w:cs="Calibri"/>
        </w:rPr>
        <w:t xml:space="preserve">Przedstawiony Standard to opis czterech kluczowych procedur związanych z wdrażaniem technologii asystujących w usługach wspierających osoby z niepełnosprawnościami </w:t>
      </w:r>
      <w:r w:rsidRPr="000746FE">
        <w:rPr>
          <w:rFonts w:cs="Calibri"/>
          <w:noProof/>
        </w:rPr>
        <w:t>(OzN)</w:t>
      </w:r>
      <w:r w:rsidRPr="000746FE">
        <w:rPr>
          <w:rFonts w:cs="Calibri"/>
        </w:rPr>
        <w:t xml:space="preserve"> na rynku pracy, przeznaczonych dla organizacji pozarządowych (NGO).</w:t>
      </w:r>
    </w:p>
    <w:p w14:paraId="51C51833" w14:textId="1C72F3AE" w:rsidR="009567C6" w:rsidRPr="000746FE" w:rsidRDefault="00317D40" w:rsidP="00EB44B1">
      <w:pPr>
        <w:rPr>
          <w:rFonts w:cs="Calibri"/>
        </w:rPr>
      </w:pPr>
      <w:r w:rsidRPr="000746FE">
        <w:rPr>
          <w:rFonts w:cs="Calibri"/>
        </w:rPr>
        <w:t xml:space="preserve">W niektórych </w:t>
      </w:r>
      <w:r w:rsidRPr="000746FE">
        <w:rPr>
          <w:rFonts w:cs="Calibri"/>
        </w:rPr>
        <w:t>przypadkach należało uszczegółowić i dopełnić wchodzące w ich skład treści. Wyjaśnienia i uszczegółowienia umieszczone zostały w materiałach dodatkowych.</w:t>
      </w:r>
      <w:bookmarkEnd w:id="15"/>
    </w:p>
    <w:p w14:paraId="113E35B2" w14:textId="77777777" w:rsidR="009567C6" w:rsidRPr="00F25C36" w:rsidRDefault="00317D40" w:rsidP="00534E82">
      <w:pPr>
        <w:pStyle w:val="Nagwek3"/>
        <w:spacing w:after="360"/>
      </w:pPr>
      <w:bookmarkStart w:id="16" w:name="_Toc222852533"/>
      <w:r w:rsidRPr="00F25C36">
        <w:t xml:space="preserve">Procedura nr </w:t>
      </w:r>
      <w:bookmarkStart w:id="17" w:name="_Hlk202461166"/>
      <w:r w:rsidRPr="00F25C36">
        <w:t>1. Zdefiniowanie potrzeb beneficjenta dotyczących konieczności zastosowania technologii a</w:t>
      </w:r>
      <w:r w:rsidRPr="00F25C36">
        <w:t>systującej</w:t>
      </w:r>
      <w:bookmarkEnd w:id="16"/>
      <w:bookmarkEnd w:id="17"/>
    </w:p>
    <w:p w14:paraId="1A9EA6FD" w14:textId="77777777" w:rsidR="009567C6" w:rsidRPr="00F25C36" w:rsidRDefault="00317D40" w:rsidP="00534E82">
      <w:pPr>
        <w:pStyle w:val="Nagwek4"/>
        <w:spacing w:after="360"/>
      </w:pPr>
      <w:r w:rsidRPr="00F25C36">
        <w:t>Cel procedury:</w:t>
      </w:r>
    </w:p>
    <w:p w14:paraId="5378E9A9" w14:textId="77777777" w:rsidR="009567C6" w:rsidRPr="000746FE" w:rsidRDefault="00317D40" w:rsidP="00EB44B1">
      <w:pPr>
        <w:rPr>
          <w:rFonts w:cs="Calibri"/>
        </w:rPr>
      </w:pPr>
      <w:r w:rsidRPr="000746FE">
        <w:rPr>
          <w:rFonts w:cs="Calibri"/>
        </w:rPr>
        <w:t xml:space="preserve">Celem procedury jest zidentyfikowanie faktycznych, indywidualnych potrzeb </w:t>
      </w:r>
      <w:r w:rsidRPr="000746FE">
        <w:rPr>
          <w:rFonts w:cs="Calibri"/>
          <w:noProof/>
        </w:rPr>
        <w:t>OzN</w:t>
      </w:r>
      <w:r w:rsidRPr="000746FE">
        <w:rPr>
          <w:rFonts w:cs="Calibri"/>
        </w:rPr>
        <w:t xml:space="preserve"> w zakresie konieczności zastosowania technologii asystującej, wspomagającej i kompensacyjnej  umożliwiającej wykonywanie czynności zawodowych na określo</w:t>
      </w:r>
      <w:r w:rsidRPr="000746FE">
        <w:rPr>
          <w:rFonts w:cs="Calibri"/>
        </w:rPr>
        <w:t>nym stanowisku.</w:t>
      </w:r>
    </w:p>
    <w:p w14:paraId="4B16F11E" w14:textId="468EEC0A" w:rsidR="009567C6" w:rsidRPr="000746FE" w:rsidRDefault="00317D40" w:rsidP="00EB44B1">
      <w:pPr>
        <w:rPr>
          <w:rFonts w:cs="Calibri"/>
        </w:rPr>
      </w:pPr>
      <w:r w:rsidRPr="000746FE">
        <w:rPr>
          <w:rFonts w:cs="Calibri"/>
        </w:rPr>
        <w:t>Dokładne rozpoznanie potrzeb osoby z niepełnosprawnością w kontekście wykonywania czynności zawodowych umożliwi skuteczne wdrożenie odpowiednich rozwiązań technologicznych.</w:t>
      </w:r>
    </w:p>
    <w:p w14:paraId="4A2CF7DF" w14:textId="77777777" w:rsidR="009567C6" w:rsidRPr="00F25C36" w:rsidRDefault="00317D40" w:rsidP="00EB44B1">
      <w:pPr>
        <w:pStyle w:val="Nagwek4"/>
      </w:pPr>
      <w:r w:rsidRPr="00F25C36">
        <w:t>Schemat postępowania:</w:t>
      </w:r>
    </w:p>
    <w:p w14:paraId="3A2DF609" w14:textId="77777777" w:rsidR="009567C6" w:rsidRPr="00F25C36" w:rsidRDefault="00317D40" w:rsidP="00534E82">
      <w:pPr>
        <w:pStyle w:val="Nagwek5"/>
        <w:spacing w:after="240"/>
      </w:pPr>
      <w:r w:rsidRPr="00F25C36">
        <w:t xml:space="preserve">1. Przeprowadzenie wywiadu z </w:t>
      </w:r>
      <w:r w:rsidRPr="00F25C36">
        <w:rPr>
          <w:noProof/>
        </w:rPr>
        <w:t>OzN</w:t>
      </w:r>
      <w:r w:rsidRPr="00F25C36">
        <w:t xml:space="preserve"> i oceny funk</w:t>
      </w:r>
      <w:r w:rsidRPr="00F25C36">
        <w:t>cjonalnej</w:t>
      </w:r>
    </w:p>
    <w:p w14:paraId="104490D0" w14:textId="77777777" w:rsidR="009567C6" w:rsidRPr="000746FE" w:rsidRDefault="00317D40" w:rsidP="00EB44B1">
      <w:r w:rsidRPr="000746FE">
        <w:t xml:space="preserve">Przeprowadzenie wywiadu  w oparciu o ustrukturyzowany formularz, obejmujący pytania o typ niepełnosprawności, trudności w codziennej aktywności zawodowej, wcześniejsze doświadczenia z technologią, który ma na celu poznanie ograniczeń wykonywania </w:t>
      </w:r>
      <w:r w:rsidRPr="000746FE">
        <w:t>preferowanych czynności zawodowych na określonym stanowisku.</w:t>
      </w:r>
    </w:p>
    <w:p w14:paraId="3174315D" w14:textId="77777777" w:rsidR="009567C6" w:rsidRPr="000746FE" w:rsidRDefault="00317D40" w:rsidP="00534E82">
      <w:pPr>
        <w:spacing w:after="240"/>
      </w:pPr>
      <w:bookmarkStart w:id="18" w:name="_Hlk202010483"/>
      <w:r w:rsidRPr="000746FE">
        <w:rPr>
          <w:rStyle w:val="StrongEmphasis"/>
          <w:rFonts w:cs="Calibri"/>
          <w:b w:val="0"/>
          <w:bCs w:val="0"/>
        </w:rPr>
        <w:lastRenderedPageBreak/>
        <w:t>Analiza poziomu funkcjonowania z niepełnosprawnością w aspekcie korzystania z TA (na podstawie wywiadu i dokumentacji opracowanej przez innych specjalistów). Analizę należy przeprowadzić uwzględn</w:t>
      </w:r>
      <w:r w:rsidRPr="000746FE">
        <w:rPr>
          <w:rStyle w:val="StrongEmphasis"/>
          <w:rFonts w:cs="Calibri"/>
          <w:b w:val="0"/>
          <w:bCs w:val="0"/>
        </w:rPr>
        <w:t>iając ICF- Międzynarodową Klasyfikację Funkcjonowania Niepełnosprawności i Zdrowia,  powinna obejmować:</w:t>
      </w:r>
    </w:p>
    <w:p w14:paraId="5196804B" w14:textId="77777777" w:rsidR="009567C6" w:rsidRPr="000746FE" w:rsidRDefault="00317D40" w:rsidP="00317D40">
      <w:pPr>
        <w:pStyle w:val="Textbody"/>
        <w:numPr>
          <w:ilvl w:val="0"/>
          <w:numId w:val="4"/>
        </w:numPr>
        <w:spacing w:after="0" w:line="360" w:lineRule="auto"/>
        <w:rPr>
          <w:rFonts w:ascii="Calibri" w:hAnsi="Calibri" w:cs="Calibri"/>
        </w:rPr>
      </w:pPr>
      <w:r w:rsidRPr="000746FE">
        <w:rPr>
          <w:rStyle w:val="StrongEmphasis"/>
          <w:rFonts w:ascii="Calibri" w:hAnsi="Calibri" w:cs="Calibri"/>
          <w:b w:val="0"/>
          <w:bCs w:val="0"/>
        </w:rPr>
        <w:t xml:space="preserve">Ocenę celowego posługiwania się zmysłami (wzrok, słuch). </w:t>
      </w:r>
    </w:p>
    <w:p w14:paraId="15C4B057" w14:textId="77777777" w:rsidR="009567C6" w:rsidRPr="000746FE" w:rsidRDefault="00317D40" w:rsidP="00317D40">
      <w:pPr>
        <w:pStyle w:val="Textbody"/>
        <w:numPr>
          <w:ilvl w:val="0"/>
          <w:numId w:val="4"/>
        </w:numPr>
        <w:spacing w:after="0" w:line="360" w:lineRule="auto"/>
        <w:rPr>
          <w:rFonts w:ascii="Calibri" w:hAnsi="Calibri" w:cs="Calibri"/>
        </w:rPr>
      </w:pPr>
      <w:r w:rsidRPr="000746FE">
        <w:rPr>
          <w:rStyle w:val="StrongEmphasis"/>
          <w:rFonts w:ascii="Calibri" w:hAnsi="Calibri" w:cs="Calibri"/>
          <w:b w:val="0"/>
          <w:bCs w:val="0"/>
        </w:rPr>
        <w:t>Ocenę sprawności komunikowania się</w:t>
      </w:r>
      <w:r w:rsidRPr="000746FE">
        <w:rPr>
          <w:rFonts w:ascii="Calibri" w:hAnsi="Calibri" w:cs="Calibri"/>
        </w:rPr>
        <w:t xml:space="preserve"> – rozumianą jako proces przekazywania i odbierania informac</w:t>
      </w:r>
      <w:r w:rsidRPr="000746FE">
        <w:rPr>
          <w:rFonts w:ascii="Calibri" w:hAnsi="Calibri" w:cs="Calibri"/>
        </w:rPr>
        <w:t>ji, myśli, uczuć i idei między dwiema lub więcej osobami.</w:t>
      </w:r>
    </w:p>
    <w:p w14:paraId="35ADAD15" w14:textId="77777777" w:rsidR="009567C6" w:rsidRPr="000746FE" w:rsidRDefault="00317D40" w:rsidP="00317D40">
      <w:pPr>
        <w:pStyle w:val="Textbody"/>
        <w:numPr>
          <w:ilvl w:val="0"/>
          <w:numId w:val="4"/>
        </w:numPr>
        <w:spacing w:after="0" w:line="360" w:lineRule="auto"/>
        <w:rPr>
          <w:rFonts w:ascii="Calibri" w:hAnsi="Calibri" w:cs="Calibri"/>
        </w:rPr>
      </w:pPr>
      <w:r w:rsidRPr="000746FE">
        <w:rPr>
          <w:rStyle w:val="StrongEmphasis"/>
          <w:rFonts w:ascii="Calibri" w:hAnsi="Calibri" w:cs="Calibri"/>
          <w:b w:val="0"/>
          <w:bCs w:val="0"/>
        </w:rPr>
        <w:t xml:space="preserve">Ocenę zdolności fizycznych </w:t>
      </w:r>
      <w:bookmarkStart w:id="19" w:name="_Hlk202012803"/>
      <w:r w:rsidRPr="000746FE">
        <w:rPr>
          <w:rStyle w:val="StrongEmphasis"/>
          <w:rFonts w:ascii="Calibri" w:hAnsi="Calibri" w:cs="Calibri"/>
          <w:b w:val="0"/>
          <w:bCs w:val="0"/>
        </w:rPr>
        <w:t>(siła, mobilność, koordynacja, sprawność manualna)</w:t>
      </w:r>
      <w:r w:rsidRPr="000746FE">
        <w:rPr>
          <w:rFonts w:ascii="Calibri" w:hAnsi="Calibri" w:cs="Calibri"/>
        </w:rPr>
        <w:t xml:space="preserve"> - </w:t>
      </w:r>
      <w:bookmarkEnd w:id="19"/>
      <w:r w:rsidRPr="000746FE">
        <w:rPr>
          <w:rFonts w:ascii="Calibri" w:hAnsi="Calibri" w:cs="Calibri"/>
        </w:rPr>
        <w:t>odnoszącą się do zdolności osoby do poruszania się, zmiany i utrzymywania pozycji ciała, chodzenia, biegania, poruszan</w:t>
      </w:r>
      <w:r w:rsidRPr="000746FE">
        <w:rPr>
          <w:rFonts w:ascii="Calibri" w:hAnsi="Calibri" w:cs="Calibri"/>
        </w:rPr>
        <w:t>ia się w różnych środowiskach i przenoszenia przedmiotów.</w:t>
      </w:r>
    </w:p>
    <w:p w14:paraId="62D5D04D" w14:textId="77777777" w:rsidR="009567C6" w:rsidRPr="000746FE" w:rsidRDefault="00317D40" w:rsidP="00317D40">
      <w:pPr>
        <w:pStyle w:val="Textbody"/>
        <w:numPr>
          <w:ilvl w:val="0"/>
          <w:numId w:val="4"/>
        </w:numPr>
        <w:spacing w:after="0" w:line="360" w:lineRule="auto"/>
        <w:rPr>
          <w:rFonts w:ascii="Calibri" w:hAnsi="Calibri" w:cs="Calibri"/>
        </w:rPr>
      </w:pPr>
      <w:r w:rsidRPr="000746FE">
        <w:rPr>
          <w:rStyle w:val="StrongEmphasis"/>
          <w:rFonts w:ascii="Calibri" w:hAnsi="Calibri" w:cs="Calibri"/>
          <w:b w:val="0"/>
          <w:bCs w:val="0"/>
        </w:rPr>
        <w:t>Ocenę zdolności poznawczych (pamięć, koncentracja, orientacja).</w:t>
      </w:r>
    </w:p>
    <w:p w14:paraId="3FA4F35D" w14:textId="77777777" w:rsidR="009567C6" w:rsidRPr="000746FE" w:rsidRDefault="00317D40" w:rsidP="00317D40">
      <w:pPr>
        <w:pStyle w:val="Textbody"/>
        <w:numPr>
          <w:ilvl w:val="0"/>
          <w:numId w:val="4"/>
        </w:numPr>
        <w:spacing w:after="0" w:line="360" w:lineRule="auto"/>
        <w:rPr>
          <w:rFonts w:ascii="Calibri" w:hAnsi="Calibri" w:cs="Calibri"/>
        </w:rPr>
      </w:pPr>
      <w:r w:rsidRPr="000746FE">
        <w:rPr>
          <w:rStyle w:val="StrongEmphasis"/>
          <w:rFonts w:ascii="Calibri" w:hAnsi="Calibri" w:cs="Calibri"/>
          <w:b w:val="0"/>
          <w:bCs w:val="0"/>
        </w:rPr>
        <w:t>Ocenę zdolności psychospołecznych (kompetencje społeczne, umiejętność radzenia sobie ze stresem, motywację) oraz umiejętności nawiązyw</w:t>
      </w:r>
      <w:r w:rsidRPr="000746FE">
        <w:rPr>
          <w:rStyle w:val="StrongEmphasis"/>
          <w:rFonts w:ascii="Calibri" w:hAnsi="Calibri" w:cs="Calibri"/>
          <w:b w:val="0"/>
          <w:bCs w:val="0"/>
        </w:rPr>
        <w:t>ania i podtrzymywania kontaktów społecznych.</w:t>
      </w:r>
    </w:p>
    <w:p w14:paraId="36190503" w14:textId="3ACD93BC" w:rsidR="009567C6" w:rsidRPr="000746FE" w:rsidRDefault="00317D40" w:rsidP="00317D40">
      <w:pPr>
        <w:pStyle w:val="Textbody"/>
        <w:numPr>
          <w:ilvl w:val="0"/>
          <w:numId w:val="4"/>
        </w:numPr>
        <w:spacing w:after="360" w:line="360" w:lineRule="auto"/>
        <w:rPr>
          <w:rFonts w:ascii="Calibri" w:hAnsi="Calibri" w:cs="Calibri"/>
        </w:rPr>
      </w:pPr>
      <w:r w:rsidRPr="000746FE">
        <w:rPr>
          <w:rFonts w:ascii="Calibri" w:hAnsi="Calibri" w:cs="Calibri"/>
        </w:rPr>
        <w:t>Ocenę umiejętności korzystania z technologii asystującej rozumianej jako urządzenia, oprogramowania i narzędzi, które pomagają osobom z niepełnosprawnościami w pokonywaniu barier i ułatwiają codzienne funkcjonow</w:t>
      </w:r>
      <w:r w:rsidRPr="000746FE">
        <w:rPr>
          <w:rFonts w:ascii="Calibri" w:hAnsi="Calibri" w:cs="Calibri"/>
        </w:rPr>
        <w:t>anie, mające na celu zwiększenie niezależności i umożliwienie pełniejszego uczestnictwa w życiu społecznym.</w:t>
      </w:r>
    </w:p>
    <w:bookmarkEnd w:id="18"/>
    <w:p w14:paraId="78E20FD7" w14:textId="77777777" w:rsidR="009567C6" w:rsidRPr="000746FE" w:rsidRDefault="00317D40" w:rsidP="00EB44B1">
      <w:pPr>
        <w:pStyle w:val="Textbody"/>
        <w:shd w:val="clear" w:color="auto" w:fill="FFFFFF"/>
        <w:spacing w:after="0" w:line="360" w:lineRule="auto"/>
        <w:rPr>
          <w:rFonts w:ascii="Calibri" w:hAnsi="Calibri" w:cs="Calibri"/>
        </w:rPr>
      </w:pPr>
      <w:r w:rsidRPr="000746FE">
        <w:rPr>
          <w:rStyle w:val="StrongEmphasis"/>
          <w:rFonts w:ascii="Calibri" w:hAnsi="Calibri" w:cs="Calibri"/>
          <w:b w:val="0"/>
          <w:bCs w:val="0"/>
        </w:rPr>
        <w:t xml:space="preserve">W materiałach załączono przykładowy Formularz oceny poziomu funkcjonowania osoby z niepełnosprawnością w kontekście podjęcia aktywności zawodowej ( </w:t>
      </w:r>
      <w:r w:rsidRPr="000746FE">
        <w:rPr>
          <w:rStyle w:val="StrongEmphasis"/>
          <w:rFonts w:ascii="Calibri" w:hAnsi="Calibri" w:cs="Calibri"/>
          <w:b w:val="0"/>
          <w:bCs w:val="0"/>
          <w:shd w:val="clear" w:color="auto" w:fill="FFFFFF"/>
        </w:rPr>
        <w:t>Załącznik nr 1).</w:t>
      </w:r>
    </w:p>
    <w:p w14:paraId="2E52FF73" w14:textId="3D429C28" w:rsidR="009567C6" w:rsidRPr="00F25C36" w:rsidRDefault="00317D40" w:rsidP="00534E82">
      <w:pPr>
        <w:pStyle w:val="Textbody"/>
        <w:spacing w:after="360" w:line="360" w:lineRule="auto"/>
        <w:rPr>
          <w:rFonts w:ascii="Calibri" w:hAnsi="Calibri" w:cs="Calibri"/>
        </w:rPr>
      </w:pPr>
      <w:r w:rsidRPr="000746FE">
        <w:rPr>
          <w:rFonts w:ascii="Calibri" w:hAnsi="Calibri" w:cs="Calibri"/>
        </w:rPr>
        <w:t xml:space="preserve">Diagnoza powinna zostać wykonana przez specjalistę z danego zakresu niepełnosprawności, np. w ramach współpracy z innymi NGO lub </w:t>
      </w:r>
      <w:r w:rsidRPr="000746FE">
        <w:rPr>
          <w:rFonts w:ascii="Calibri" w:hAnsi="Calibri" w:cs="Calibri"/>
          <w:noProof/>
        </w:rPr>
        <w:t>OWiT</w:t>
      </w:r>
      <w:r w:rsidRPr="000746FE">
        <w:rPr>
          <w:rFonts w:ascii="Calibri" w:hAnsi="Calibri" w:cs="Calibri"/>
        </w:rPr>
        <w:t xml:space="preserve"> (np. terapeuty zajęciowego, doradcy zawodowego, psychologa, inżyniera ds. technologii wspomagających), w celu opracowania rekomendacji (raportu).</w:t>
      </w:r>
    </w:p>
    <w:p w14:paraId="411E9ADF" w14:textId="77777777" w:rsidR="009567C6" w:rsidRPr="000746FE" w:rsidRDefault="00317D40" w:rsidP="00534E82">
      <w:pPr>
        <w:pStyle w:val="Nagwek5"/>
        <w:spacing w:after="240"/>
      </w:pPr>
      <w:r w:rsidRPr="000746FE">
        <w:lastRenderedPageBreak/>
        <w:t>2. Monitoring i aktualizacja adekwatności zastosowanych TA</w:t>
      </w:r>
    </w:p>
    <w:p w14:paraId="75EFF055" w14:textId="07AADE1E" w:rsidR="009567C6" w:rsidRPr="00F25C36" w:rsidRDefault="00317D40" w:rsidP="00534E82">
      <w:pPr>
        <w:pStyle w:val="HorizontalLine"/>
        <w:spacing w:after="360" w:line="360" w:lineRule="auto"/>
        <w:rPr>
          <w:rFonts w:ascii="Calibri" w:hAnsi="Calibri" w:cs="Calibri"/>
          <w:sz w:val="24"/>
          <w:szCs w:val="24"/>
        </w:rPr>
      </w:pPr>
      <w:r w:rsidRPr="000746FE">
        <w:rPr>
          <w:rFonts w:ascii="Calibri" w:hAnsi="Calibri" w:cs="Calibri"/>
          <w:sz w:val="24"/>
          <w:szCs w:val="24"/>
        </w:rPr>
        <w:t>Monitoring procedury pozwoli na ewaluację  wdrożen</w:t>
      </w:r>
      <w:r w:rsidRPr="000746FE">
        <w:rPr>
          <w:rFonts w:ascii="Calibri" w:hAnsi="Calibri" w:cs="Calibri"/>
          <w:sz w:val="24"/>
          <w:szCs w:val="24"/>
        </w:rPr>
        <w:t>ia zaplanowanej kompensacji. W razie konieczności zaplanować zastosowanie innych rodzajów technologii ułatwiających wykonywanie obowiązków zawodowych. Pozwoli to na aktualizację koniecznych dostosowań wynikających np.  z pogłębiającej się niepełnosprawnośc</w:t>
      </w:r>
      <w:r w:rsidRPr="000746FE">
        <w:rPr>
          <w:rFonts w:ascii="Calibri" w:hAnsi="Calibri" w:cs="Calibri"/>
          <w:sz w:val="24"/>
          <w:szCs w:val="24"/>
        </w:rPr>
        <w:t>i.</w:t>
      </w:r>
    </w:p>
    <w:p w14:paraId="10E3E631" w14:textId="77777777" w:rsidR="009567C6" w:rsidRPr="000746FE" w:rsidRDefault="00317D40" w:rsidP="00EB44B1">
      <w:pPr>
        <w:pStyle w:val="Nagwek4"/>
      </w:pPr>
      <w:bookmarkStart w:id="20" w:name="_Hlk201918173"/>
      <w:r w:rsidRPr="000746FE">
        <w:t>Rezultat:</w:t>
      </w:r>
    </w:p>
    <w:p w14:paraId="0932054C" w14:textId="5BA98C08" w:rsidR="009567C6" w:rsidRPr="00F25C36" w:rsidRDefault="00317D40" w:rsidP="00534E82">
      <w:pPr>
        <w:pStyle w:val="HorizontalLine"/>
        <w:spacing w:after="360" w:line="360" w:lineRule="auto"/>
        <w:rPr>
          <w:rFonts w:ascii="Calibri" w:hAnsi="Calibri" w:cs="Calibri"/>
          <w:sz w:val="24"/>
          <w:szCs w:val="24"/>
        </w:rPr>
      </w:pPr>
      <w:r w:rsidRPr="000746FE">
        <w:rPr>
          <w:rFonts w:ascii="Calibri" w:hAnsi="Calibri" w:cs="Calibri"/>
          <w:sz w:val="24"/>
          <w:szCs w:val="24"/>
        </w:rPr>
        <w:t xml:space="preserve">Specjalista ds. technologii asystującej poprzez pełne rozpoznanie barier funkcjonalnych i potrzeb ich kompensacji, stosownie do posiadanej przez </w:t>
      </w:r>
      <w:r w:rsidRPr="000746FE">
        <w:rPr>
          <w:rFonts w:ascii="Calibri" w:hAnsi="Calibri" w:cs="Calibri"/>
          <w:noProof/>
          <w:sz w:val="24"/>
          <w:szCs w:val="24"/>
        </w:rPr>
        <w:t>OzN</w:t>
      </w:r>
      <w:r w:rsidRPr="000746FE">
        <w:rPr>
          <w:rFonts w:ascii="Calibri" w:hAnsi="Calibri" w:cs="Calibri"/>
          <w:sz w:val="24"/>
          <w:szCs w:val="24"/>
        </w:rPr>
        <w:t xml:space="preserve"> niepełnosprawności, adekwatnie wskaże rodzaj technologii asystującej, koniecznej do dostosowan</w:t>
      </w:r>
      <w:r w:rsidRPr="000746FE">
        <w:rPr>
          <w:rFonts w:ascii="Calibri" w:hAnsi="Calibri" w:cs="Calibri"/>
          <w:sz w:val="24"/>
          <w:szCs w:val="24"/>
        </w:rPr>
        <w:t xml:space="preserve">ia na stanowisku pracy. </w:t>
      </w:r>
    </w:p>
    <w:p w14:paraId="5F01DC3F" w14:textId="77777777" w:rsidR="009567C6" w:rsidRPr="000746FE" w:rsidRDefault="00317D40" w:rsidP="00EB44B1">
      <w:pPr>
        <w:pStyle w:val="Nagwek4"/>
      </w:pPr>
      <w:r w:rsidRPr="000746FE">
        <w:t>Wykaz dokumentów:</w:t>
      </w:r>
    </w:p>
    <w:p w14:paraId="656B3A18" w14:textId="77777777" w:rsidR="009567C6" w:rsidRPr="000746FE" w:rsidRDefault="00317D40" w:rsidP="00534E82">
      <w:pPr>
        <w:pStyle w:val="Textbody"/>
        <w:spacing w:after="360" w:line="360" w:lineRule="auto"/>
        <w:rPr>
          <w:rFonts w:ascii="Calibri" w:hAnsi="Calibri" w:cs="Calibri"/>
        </w:rPr>
      </w:pPr>
      <w:r w:rsidRPr="000746FE">
        <w:rPr>
          <w:rFonts w:ascii="Calibri" w:hAnsi="Calibri" w:cs="Calibri"/>
        </w:rPr>
        <w:t>Formularz oceny poziomu funkcjonowania z niepełnosprawnością ( Załącznik nr 1).</w:t>
      </w:r>
    </w:p>
    <w:p w14:paraId="779073FD" w14:textId="77777777" w:rsidR="009567C6" w:rsidRPr="000746FE" w:rsidRDefault="00317D40" w:rsidP="00EB44B1">
      <w:pPr>
        <w:pStyle w:val="Nagwek4"/>
      </w:pPr>
      <w:r w:rsidRPr="000746FE">
        <w:t xml:space="preserve">Współpraca: </w:t>
      </w:r>
    </w:p>
    <w:p w14:paraId="7BBEB65B" w14:textId="77777777" w:rsidR="009567C6" w:rsidRPr="000746FE" w:rsidRDefault="00317D40" w:rsidP="00EB44B1">
      <w:pPr>
        <w:pStyle w:val="HorizontalLine"/>
        <w:spacing w:after="0" w:line="360" w:lineRule="auto"/>
        <w:rPr>
          <w:rFonts w:ascii="Calibri" w:hAnsi="Calibri" w:cs="Calibri"/>
          <w:sz w:val="24"/>
          <w:szCs w:val="24"/>
        </w:rPr>
      </w:pPr>
      <w:r w:rsidRPr="000746FE">
        <w:rPr>
          <w:rFonts w:ascii="Calibri" w:hAnsi="Calibri" w:cs="Calibri"/>
          <w:sz w:val="24"/>
          <w:szCs w:val="24"/>
        </w:rPr>
        <w:t>Ta procedura powinna być realizowana w ścisłej współpracy ze specjalistami:</w:t>
      </w:r>
    </w:p>
    <w:p w14:paraId="5E66AE3A" w14:textId="3A3BD8E6" w:rsidR="009567C6" w:rsidRPr="000746FE" w:rsidRDefault="00317D40" w:rsidP="00317D40">
      <w:pPr>
        <w:pStyle w:val="HorizontalLine"/>
        <w:numPr>
          <w:ilvl w:val="1"/>
          <w:numId w:val="42"/>
        </w:numPr>
        <w:spacing w:after="0" w:line="360" w:lineRule="auto"/>
        <w:rPr>
          <w:rFonts w:ascii="Calibri" w:hAnsi="Calibri" w:cs="Calibri"/>
          <w:sz w:val="24"/>
          <w:szCs w:val="24"/>
        </w:rPr>
      </w:pPr>
      <w:r w:rsidRPr="000746FE">
        <w:rPr>
          <w:rFonts w:ascii="Calibri" w:hAnsi="Calibri" w:cs="Calibri"/>
          <w:sz w:val="24"/>
          <w:szCs w:val="24"/>
        </w:rPr>
        <w:t>Lekarz specjalista/ medycyny pracy</w:t>
      </w:r>
    </w:p>
    <w:p w14:paraId="0B90ABE1" w14:textId="24FCB863" w:rsidR="009567C6" w:rsidRPr="00F25C36" w:rsidRDefault="00317D40" w:rsidP="00317D40">
      <w:pPr>
        <w:pStyle w:val="HorizontalLine"/>
        <w:numPr>
          <w:ilvl w:val="1"/>
          <w:numId w:val="42"/>
        </w:numPr>
        <w:spacing w:after="360" w:line="360" w:lineRule="auto"/>
        <w:rPr>
          <w:rFonts w:ascii="Calibri" w:hAnsi="Calibri" w:cs="Calibri"/>
          <w:sz w:val="24"/>
          <w:szCs w:val="24"/>
        </w:rPr>
      </w:pPr>
      <w:r w:rsidRPr="000746FE">
        <w:rPr>
          <w:rFonts w:ascii="Calibri" w:hAnsi="Calibri" w:cs="Calibri"/>
          <w:sz w:val="24"/>
          <w:szCs w:val="24"/>
        </w:rPr>
        <w:t>Terapeuci</w:t>
      </w:r>
      <w:r w:rsidRPr="000746FE">
        <w:rPr>
          <w:rFonts w:ascii="Calibri" w:hAnsi="Calibri" w:cs="Calibri"/>
          <w:sz w:val="24"/>
          <w:szCs w:val="24"/>
        </w:rPr>
        <w:t>/ Specjaliści rehabilitacji społecznej i medycznej/ Specjaliści TA</w:t>
      </w:r>
      <w:bookmarkEnd w:id="20"/>
    </w:p>
    <w:p w14:paraId="481E892A" w14:textId="77777777" w:rsidR="009567C6" w:rsidRPr="00F25C36" w:rsidRDefault="00317D40" w:rsidP="00EB44B1">
      <w:pPr>
        <w:pStyle w:val="Nagwek3"/>
      </w:pPr>
      <w:bookmarkStart w:id="21" w:name="_Toc222852534"/>
      <w:r w:rsidRPr="00F25C36">
        <w:t xml:space="preserve">Procedura nr  </w:t>
      </w:r>
      <w:bookmarkStart w:id="22" w:name="_Hlk202461293"/>
      <w:r w:rsidRPr="00F25C36">
        <w:t>2. Dobór technologii asystującej zgodnie z potrzebami wynikającymi z niepełnosprawności</w:t>
      </w:r>
      <w:bookmarkEnd w:id="21"/>
    </w:p>
    <w:bookmarkEnd w:id="22"/>
    <w:p w14:paraId="5680F376" w14:textId="77777777" w:rsidR="009567C6" w:rsidRPr="00F25C36" w:rsidRDefault="00317D40" w:rsidP="00EB44B1">
      <w:pPr>
        <w:pStyle w:val="Nagwek4"/>
      </w:pPr>
      <w:r w:rsidRPr="00F25C36">
        <w:t>Cel procedury:</w:t>
      </w:r>
    </w:p>
    <w:p w14:paraId="6BE983D5" w14:textId="02B197FE" w:rsidR="009567C6" w:rsidRPr="000746FE" w:rsidRDefault="00317D40" w:rsidP="00EB44B1">
      <w:pPr>
        <w:pStyle w:val="Textbody"/>
        <w:spacing w:after="0" w:line="360" w:lineRule="auto"/>
        <w:rPr>
          <w:rFonts w:ascii="Calibri" w:hAnsi="Calibri" w:cs="Calibri"/>
        </w:rPr>
      </w:pPr>
      <w:r w:rsidRPr="000746FE">
        <w:rPr>
          <w:rFonts w:ascii="Calibri" w:hAnsi="Calibri" w:cs="Calibri"/>
        </w:rPr>
        <w:t>Dopasowanie konkretnej technologii do indywidualnych potrzeb użytkownika</w:t>
      </w:r>
      <w:r w:rsidRPr="000746FE">
        <w:rPr>
          <w:rFonts w:ascii="Calibri" w:hAnsi="Calibri" w:cs="Calibri"/>
        </w:rPr>
        <w:t xml:space="preserve"> tak, aby maksymalnie zwiększyć jego niezależność i efektywność w środowisku pracy.</w:t>
      </w:r>
    </w:p>
    <w:p w14:paraId="78737F6E" w14:textId="77777777" w:rsidR="009567C6" w:rsidRPr="00F25C36" w:rsidRDefault="00317D40" w:rsidP="00EB44B1">
      <w:pPr>
        <w:pStyle w:val="Nagwek4"/>
      </w:pPr>
      <w:r w:rsidRPr="00F25C36">
        <w:lastRenderedPageBreak/>
        <w:t>Schemat postępowania:</w:t>
      </w:r>
    </w:p>
    <w:p w14:paraId="67F4CD49" w14:textId="77777777" w:rsidR="00F25C36" w:rsidRDefault="00317D40" w:rsidP="00317D40">
      <w:pPr>
        <w:pStyle w:val="Textbody"/>
        <w:numPr>
          <w:ilvl w:val="0"/>
          <w:numId w:val="43"/>
        </w:numPr>
        <w:spacing w:after="0" w:line="360" w:lineRule="auto"/>
        <w:rPr>
          <w:rFonts w:ascii="Calibri" w:hAnsi="Calibri" w:cs="Calibri"/>
          <w:b/>
        </w:rPr>
      </w:pPr>
      <w:r w:rsidRPr="000746FE">
        <w:rPr>
          <w:rFonts w:ascii="Calibri" w:hAnsi="Calibri" w:cs="Calibri"/>
          <w:b/>
        </w:rPr>
        <w:t xml:space="preserve">Analiza dostępnych rozwiązań </w:t>
      </w:r>
      <w:r w:rsidR="00F25C36">
        <w:rPr>
          <w:rFonts w:ascii="Calibri" w:hAnsi="Calibri" w:cs="Calibri"/>
          <w:b/>
        </w:rPr>
        <w:br/>
      </w:r>
      <w:r w:rsidRPr="00F25C36">
        <w:rPr>
          <w:rFonts w:ascii="Calibri" w:hAnsi="Calibri" w:cs="Calibri"/>
        </w:rPr>
        <w:t>Dokonanie rozeznania nt. dostępnych na rynku technologii  asystujących, które z nich mogą najlepiej odpowiadać zidentyfi</w:t>
      </w:r>
      <w:r w:rsidRPr="00F25C36">
        <w:rPr>
          <w:rFonts w:ascii="Calibri" w:hAnsi="Calibri" w:cs="Calibri"/>
        </w:rPr>
        <w:t>kowanym potrzebom. Należy uwzględnić różne rozwiązania, od prostych urządzeń po zaawansowane systemy.</w:t>
      </w:r>
    </w:p>
    <w:p w14:paraId="607B5904" w14:textId="2F94BF45" w:rsidR="009567C6" w:rsidRPr="00F25C36" w:rsidRDefault="00317D40" w:rsidP="00317D40">
      <w:pPr>
        <w:pStyle w:val="Textbody"/>
        <w:numPr>
          <w:ilvl w:val="0"/>
          <w:numId w:val="43"/>
        </w:numPr>
        <w:spacing w:after="0" w:line="360" w:lineRule="auto"/>
        <w:rPr>
          <w:rFonts w:ascii="Calibri" w:hAnsi="Calibri" w:cs="Calibri"/>
          <w:b/>
        </w:rPr>
      </w:pPr>
      <w:r w:rsidRPr="00F25C36">
        <w:rPr>
          <w:rFonts w:ascii="Calibri" w:hAnsi="Calibri" w:cs="Calibri"/>
          <w:b/>
        </w:rPr>
        <w:t xml:space="preserve">Dobór odpowiednich technologii </w:t>
      </w:r>
      <w:r w:rsidR="00F25C36">
        <w:rPr>
          <w:rFonts w:ascii="Calibri" w:hAnsi="Calibri" w:cs="Calibri"/>
          <w:b/>
        </w:rPr>
        <w:br/>
      </w:r>
      <w:r w:rsidRPr="00F25C36">
        <w:rPr>
          <w:rFonts w:ascii="Calibri" w:hAnsi="Calibri" w:cs="Calibri"/>
        </w:rPr>
        <w:t xml:space="preserve">Wybór optymalnych rozwiązań, które będą najbardziej skuteczne, komfortowe i łatwe w obsłudze dla użytkownika. Należy pamiętać, aby technologia była dostosowana do jego możliwości i uwzględniała indywidualne preferencje. </w:t>
      </w:r>
    </w:p>
    <w:p w14:paraId="7712CAB0" w14:textId="77777777" w:rsidR="009567C6" w:rsidRPr="000746FE" w:rsidRDefault="00317D40" w:rsidP="00534E82">
      <w:pPr>
        <w:pStyle w:val="Textbody"/>
        <w:spacing w:after="360" w:line="360" w:lineRule="auto"/>
        <w:ind w:left="360"/>
        <w:rPr>
          <w:rFonts w:ascii="Calibri" w:hAnsi="Calibri" w:cs="Calibri"/>
        </w:rPr>
      </w:pPr>
      <w:r w:rsidRPr="000746FE">
        <w:rPr>
          <w:rFonts w:ascii="Calibri" w:hAnsi="Calibri" w:cs="Calibri"/>
        </w:rPr>
        <w:t xml:space="preserve">Zaleca się w tym celu, nawiązanie współpracy z lokalnie działającym </w:t>
      </w:r>
      <w:r w:rsidRPr="000746FE">
        <w:rPr>
          <w:rFonts w:ascii="Calibri" w:hAnsi="Calibri" w:cs="Calibri"/>
          <w:noProof/>
        </w:rPr>
        <w:t>OWiT</w:t>
      </w:r>
      <w:r w:rsidRPr="000746FE">
        <w:rPr>
          <w:rFonts w:ascii="Calibri" w:hAnsi="Calibri" w:cs="Calibri"/>
        </w:rPr>
        <w:t>, realizującym ten rodzaj wsparcia w ramach nieodpłatnych usług finansowanych ze środków PFRON.</w:t>
      </w:r>
    </w:p>
    <w:p w14:paraId="26F6B2C8" w14:textId="77777777" w:rsidR="009567C6" w:rsidRPr="00F25C36" w:rsidRDefault="00317D40" w:rsidP="00EB44B1">
      <w:pPr>
        <w:pStyle w:val="Nagwek4"/>
      </w:pPr>
      <w:r w:rsidRPr="00F25C36">
        <w:t>Zasady doboru technologii:</w:t>
      </w:r>
    </w:p>
    <w:p w14:paraId="61356B69" w14:textId="77777777" w:rsidR="009567C6" w:rsidRPr="000746FE" w:rsidRDefault="00317D40" w:rsidP="00317D40">
      <w:pPr>
        <w:pStyle w:val="Textbody"/>
        <w:numPr>
          <w:ilvl w:val="0"/>
          <w:numId w:val="6"/>
        </w:numPr>
        <w:spacing w:after="0" w:line="360" w:lineRule="auto"/>
        <w:rPr>
          <w:rFonts w:ascii="Calibri" w:hAnsi="Calibri" w:cs="Calibri"/>
        </w:rPr>
      </w:pPr>
      <w:r w:rsidRPr="000746FE">
        <w:rPr>
          <w:rStyle w:val="StrongEmphasis"/>
          <w:rFonts w:ascii="Calibri" w:hAnsi="Calibri" w:cs="Calibri"/>
        </w:rPr>
        <w:t>Indywidualizacja:</w:t>
      </w:r>
      <w:r w:rsidRPr="000746FE">
        <w:rPr>
          <w:rFonts w:ascii="Calibri" w:hAnsi="Calibri" w:cs="Calibri"/>
        </w:rPr>
        <w:t xml:space="preserve"> Każde rozwiązanie musi być dobrane do konkr</w:t>
      </w:r>
      <w:r w:rsidRPr="000746FE">
        <w:rPr>
          <w:rFonts w:ascii="Calibri" w:hAnsi="Calibri" w:cs="Calibri"/>
        </w:rPr>
        <w:t>etnego użytkownika – jego ograniczeń, stylu pracy, poziomu umiejętności cyfrowych i preferencji.</w:t>
      </w:r>
    </w:p>
    <w:p w14:paraId="5966834B" w14:textId="77777777" w:rsidR="009567C6" w:rsidRPr="000746FE" w:rsidRDefault="00317D40" w:rsidP="00317D40">
      <w:pPr>
        <w:pStyle w:val="Textbody"/>
        <w:numPr>
          <w:ilvl w:val="0"/>
          <w:numId w:val="6"/>
        </w:numPr>
        <w:spacing w:after="0" w:line="360" w:lineRule="auto"/>
        <w:rPr>
          <w:rFonts w:ascii="Calibri" w:hAnsi="Calibri" w:cs="Calibri"/>
        </w:rPr>
      </w:pPr>
      <w:r w:rsidRPr="000746FE">
        <w:rPr>
          <w:rStyle w:val="StrongEmphasis"/>
          <w:rFonts w:ascii="Calibri" w:hAnsi="Calibri" w:cs="Calibri"/>
        </w:rPr>
        <w:t>Adekwatność funkcjonalna:</w:t>
      </w:r>
      <w:r w:rsidRPr="000746FE">
        <w:rPr>
          <w:rFonts w:ascii="Calibri" w:hAnsi="Calibri" w:cs="Calibri"/>
        </w:rPr>
        <w:t xml:space="preserve"> Technologia powinna realnie kompensować ograniczenie (np. czytnik ekranu dla osób niewidomych, system rozpoznawania mowy dla osób z o</w:t>
      </w:r>
      <w:r w:rsidRPr="000746FE">
        <w:rPr>
          <w:rFonts w:ascii="Calibri" w:hAnsi="Calibri" w:cs="Calibri"/>
        </w:rPr>
        <w:t>graniczoną sprawnością rąk).</w:t>
      </w:r>
    </w:p>
    <w:p w14:paraId="4CC7C084" w14:textId="77777777" w:rsidR="009567C6" w:rsidRPr="000746FE" w:rsidRDefault="00317D40" w:rsidP="00317D40">
      <w:pPr>
        <w:pStyle w:val="Textbody"/>
        <w:numPr>
          <w:ilvl w:val="0"/>
          <w:numId w:val="6"/>
        </w:numPr>
        <w:spacing w:after="0" w:line="360" w:lineRule="auto"/>
        <w:rPr>
          <w:rFonts w:ascii="Calibri" w:hAnsi="Calibri" w:cs="Calibri"/>
        </w:rPr>
      </w:pPr>
      <w:r w:rsidRPr="000746FE">
        <w:rPr>
          <w:rStyle w:val="StrongEmphasis"/>
          <w:rFonts w:ascii="Calibri" w:hAnsi="Calibri" w:cs="Calibri"/>
        </w:rPr>
        <w:t>Prostota i intuicyjność obsługi:</w:t>
      </w:r>
      <w:r w:rsidRPr="000746FE">
        <w:rPr>
          <w:rFonts w:ascii="Calibri" w:hAnsi="Calibri" w:cs="Calibri"/>
        </w:rPr>
        <w:t xml:space="preserve"> Dobór narzędzi, które nie wymagają zaawansowanego przeszkolenia lub są łatwe do nauczenia.</w:t>
      </w:r>
    </w:p>
    <w:p w14:paraId="263173DA" w14:textId="77777777" w:rsidR="009567C6" w:rsidRPr="000746FE" w:rsidRDefault="00317D40" w:rsidP="00317D40">
      <w:pPr>
        <w:pStyle w:val="Textbody"/>
        <w:numPr>
          <w:ilvl w:val="0"/>
          <w:numId w:val="6"/>
        </w:numPr>
        <w:spacing w:after="0" w:line="360" w:lineRule="auto"/>
        <w:rPr>
          <w:rFonts w:ascii="Calibri" w:hAnsi="Calibri" w:cs="Calibri"/>
        </w:rPr>
      </w:pPr>
      <w:r w:rsidRPr="000746FE">
        <w:rPr>
          <w:rStyle w:val="StrongEmphasis"/>
          <w:rFonts w:ascii="Calibri" w:hAnsi="Calibri" w:cs="Calibri"/>
        </w:rPr>
        <w:t>Kompatybilność techniczna:</w:t>
      </w:r>
      <w:r w:rsidRPr="000746FE">
        <w:rPr>
          <w:rFonts w:ascii="Calibri" w:hAnsi="Calibri" w:cs="Calibri"/>
        </w:rPr>
        <w:t xml:space="preserve"> Zgodność z infrastrukturą organizacji i oprogramowaniem wykorzystywanym w mi</w:t>
      </w:r>
      <w:r w:rsidRPr="000746FE">
        <w:rPr>
          <w:rFonts w:ascii="Calibri" w:hAnsi="Calibri" w:cs="Calibri"/>
        </w:rPr>
        <w:t>ejscu pracy.</w:t>
      </w:r>
    </w:p>
    <w:p w14:paraId="52363B40" w14:textId="77777777" w:rsidR="009567C6" w:rsidRPr="000746FE" w:rsidRDefault="00317D40" w:rsidP="00317D40">
      <w:pPr>
        <w:pStyle w:val="Textbody"/>
        <w:numPr>
          <w:ilvl w:val="0"/>
          <w:numId w:val="6"/>
        </w:numPr>
        <w:spacing w:after="0" w:line="360" w:lineRule="auto"/>
        <w:rPr>
          <w:rFonts w:ascii="Calibri" w:hAnsi="Calibri" w:cs="Calibri"/>
        </w:rPr>
      </w:pPr>
      <w:r w:rsidRPr="000746FE">
        <w:rPr>
          <w:rStyle w:val="StrongEmphasis"/>
          <w:rFonts w:ascii="Calibri" w:hAnsi="Calibri" w:cs="Calibri"/>
        </w:rPr>
        <w:t>Możliwość aktualizacji i wsparcia technicznego:</w:t>
      </w:r>
      <w:r w:rsidRPr="000746FE">
        <w:rPr>
          <w:rFonts w:ascii="Calibri" w:hAnsi="Calibri" w:cs="Calibri"/>
        </w:rPr>
        <w:t xml:space="preserve"> Wybór rozwiązań wspieranych i rozwijanych przez producentów.</w:t>
      </w:r>
    </w:p>
    <w:p w14:paraId="058BE3EA" w14:textId="77777777" w:rsidR="009567C6" w:rsidRPr="000746FE" w:rsidRDefault="00317D40" w:rsidP="00EB44B1">
      <w:pPr>
        <w:pStyle w:val="Textbody"/>
        <w:spacing w:after="0" w:line="360" w:lineRule="auto"/>
        <w:ind w:left="360"/>
        <w:rPr>
          <w:rFonts w:ascii="Calibri" w:hAnsi="Calibri" w:cs="Calibri"/>
        </w:rPr>
      </w:pPr>
      <w:r w:rsidRPr="000746FE">
        <w:rPr>
          <w:rFonts w:ascii="Calibri" w:hAnsi="Calibri" w:cs="Calibri"/>
        </w:rPr>
        <w:t xml:space="preserve">Lista aktualnie działających </w:t>
      </w:r>
      <w:r w:rsidRPr="000746FE">
        <w:rPr>
          <w:rFonts w:ascii="Calibri" w:hAnsi="Calibri" w:cs="Calibri"/>
          <w:noProof/>
        </w:rPr>
        <w:t>OWiT</w:t>
      </w:r>
      <w:r w:rsidRPr="000746FE">
        <w:rPr>
          <w:rFonts w:ascii="Calibri" w:hAnsi="Calibri" w:cs="Calibri"/>
        </w:rPr>
        <w:t>-ów na terenie całej Polski została zamieszczona w załączniku nr 3.</w:t>
      </w:r>
    </w:p>
    <w:p w14:paraId="28238E64" w14:textId="4CB77C75" w:rsidR="009567C6" w:rsidRPr="00F25C36" w:rsidRDefault="00317D40" w:rsidP="00317D40">
      <w:pPr>
        <w:pStyle w:val="Textbody"/>
        <w:numPr>
          <w:ilvl w:val="0"/>
          <w:numId w:val="5"/>
        </w:numPr>
        <w:spacing w:after="0" w:line="360" w:lineRule="auto"/>
        <w:rPr>
          <w:rFonts w:ascii="Calibri" w:hAnsi="Calibri" w:cs="Calibri"/>
        </w:rPr>
      </w:pPr>
      <w:r w:rsidRPr="000746FE">
        <w:rPr>
          <w:rFonts w:ascii="Calibri" w:hAnsi="Calibri" w:cs="Calibri"/>
          <w:b/>
        </w:rPr>
        <w:t>Testowanie i dostosowanie</w:t>
      </w:r>
      <w:r w:rsidRPr="000746FE">
        <w:rPr>
          <w:rFonts w:ascii="Calibri" w:hAnsi="Calibri" w:cs="Calibri"/>
        </w:rPr>
        <w:t xml:space="preserve"> </w:t>
      </w:r>
      <w:r w:rsidR="00F25C36">
        <w:rPr>
          <w:rFonts w:ascii="Calibri" w:hAnsi="Calibri" w:cs="Calibri"/>
        </w:rPr>
        <w:br/>
      </w:r>
      <w:r w:rsidRPr="00F25C36">
        <w:rPr>
          <w:rFonts w:ascii="Calibri" w:hAnsi="Calibri" w:cs="Calibri"/>
        </w:rPr>
        <w:t>Po dok</w:t>
      </w:r>
      <w:r w:rsidRPr="00F25C36">
        <w:rPr>
          <w:rFonts w:ascii="Calibri" w:hAnsi="Calibri" w:cs="Calibri"/>
        </w:rPr>
        <w:t xml:space="preserve">onaniu wyboru technologii należy przeprowadzić  testy, aby sprawdzić, jak </w:t>
      </w:r>
      <w:r w:rsidRPr="00F25C36">
        <w:rPr>
          <w:rFonts w:ascii="Calibri" w:hAnsi="Calibri" w:cs="Calibri"/>
        </w:rPr>
        <w:lastRenderedPageBreak/>
        <w:t>użytkownik radzi sobie z nowym rozwiązaniem. W razie potrzeby dokonuje się modyfikacji/kolejnych dostosowań, aby zapewnić maksymalną funkcjonalność i komfort.</w:t>
      </w:r>
      <w:r w:rsidR="00F25C36">
        <w:rPr>
          <w:rFonts w:ascii="Calibri" w:hAnsi="Calibri" w:cs="Calibri"/>
        </w:rPr>
        <w:br/>
      </w:r>
      <w:r w:rsidRPr="00F25C36">
        <w:rPr>
          <w:rFonts w:ascii="Calibri" w:hAnsi="Calibri" w:cs="Calibri"/>
        </w:rPr>
        <w:t>W ramach współpracy z l</w:t>
      </w:r>
      <w:r w:rsidRPr="00F25C36">
        <w:rPr>
          <w:rFonts w:ascii="Calibri" w:hAnsi="Calibri" w:cs="Calibri"/>
        </w:rPr>
        <w:t xml:space="preserve">okalnie działającym </w:t>
      </w:r>
      <w:r w:rsidRPr="00F25C36">
        <w:rPr>
          <w:rFonts w:ascii="Calibri" w:hAnsi="Calibri" w:cs="Calibri"/>
          <w:noProof/>
        </w:rPr>
        <w:t>OWiT</w:t>
      </w:r>
      <w:r w:rsidRPr="00F25C36">
        <w:rPr>
          <w:rFonts w:ascii="Calibri" w:hAnsi="Calibri" w:cs="Calibri"/>
        </w:rPr>
        <w:t xml:space="preserve">, </w:t>
      </w:r>
      <w:r w:rsidRPr="00F25C36">
        <w:rPr>
          <w:rFonts w:ascii="Calibri" w:hAnsi="Calibri" w:cs="Calibri"/>
          <w:noProof/>
        </w:rPr>
        <w:t>OzN</w:t>
      </w:r>
      <w:r w:rsidRPr="00F25C36">
        <w:rPr>
          <w:rFonts w:ascii="Calibri" w:hAnsi="Calibri" w:cs="Calibri"/>
        </w:rPr>
        <w:t xml:space="preserve"> lub pracodawca może nieodpłatnie przetestować TA i wypożyczyć ją do testowania w miejscu pracy/stażu w okresie do </w:t>
      </w:r>
      <w:r w:rsidRPr="00F25C36">
        <w:rPr>
          <w:rFonts w:ascii="Calibri" w:hAnsi="Calibri" w:cs="Calibri"/>
          <w:noProof/>
        </w:rPr>
        <w:t>3 m-cy.</w:t>
      </w:r>
      <w:r w:rsidRPr="00F25C36">
        <w:rPr>
          <w:rFonts w:ascii="Calibri" w:hAnsi="Calibri" w:cs="Calibri"/>
        </w:rPr>
        <w:t xml:space="preserve"> W uzasadnionych przypadkach i w miarę dostępności TA istnieje możliwość wydłużenia okresu wypożyczenia i</w:t>
      </w:r>
      <w:r w:rsidRPr="00F25C36">
        <w:rPr>
          <w:rFonts w:ascii="Calibri" w:hAnsi="Calibri" w:cs="Calibri"/>
        </w:rPr>
        <w:t xml:space="preserve"> testowania.</w:t>
      </w:r>
    </w:p>
    <w:p w14:paraId="21A3E272" w14:textId="59243F72" w:rsidR="009567C6" w:rsidRPr="00F25C36" w:rsidRDefault="00317D40" w:rsidP="00317D40">
      <w:pPr>
        <w:pStyle w:val="Textbody"/>
        <w:numPr>
          <w:ilvl w:val="0"/>
          <w:numId w:val="5"/>
        </w:numPr>
        <w:spacing w:after="0" w:line="360" w:lineRule="auto"/>
        <w:rPr>
          <w:rFonts w:ascii="Calibri" w:hAnsi="Calibri" w:cs="Calibri"/>
        </w:rPr>
      </w:pPr>
      <w:r w:rsidRPr="000746FE">
        <w:rPr>
          <w:rFonts w:ascii="Calibri" w:hAnsi="Calibri" w:cs="Calibri"/>
          <w:b/>
        </w:rPr>
        <w:t>Szkolenie i wsparcie techniczne</w:t>
      </w:r>
      <w:r w:rsidR="00F25C36">
        <w:rPr>
          <w:rFonts w:ascii="Calibri" w:hAnsi="Calibri" w:cs="Calibri"/>
        </w:rPr>
        <w:br/>
      </w:r>
      <w:r w:rsidRPr="00F25C36">
        <w:rPr>
          <w:rFonts w:ascii="Calibri" w:hAnsi="Calibri" w:cs="Calibri"/>
        </w:rPr>
        <w:t xml:space="preserve">Po zakończeniu testowania technologii wspomagającej </w:t>
      </w:r>
      <w:r w:rsidRPr="00F25C36">
        <w:rPr>
          <w:rFonts w:ascii="Calibri" w:hAnsi="Calibri" w:cs="Calibri"/>
          <w:noProof/>
        </w:rPr>
        <w:t>OzN</w:t>
      </w:r>
      <w:r w:rsidRPr="00F25C36">
        <w:rPr>
          <w:rFonts w:ascii="Calibri" w:hAnsi="Calibri" w:cs="Calibri"/>
        </w:rPr>
        <w:t>, w razie konieczności, otrzymuje wsparcie w postaci indywidulnego szkolenia, umożliwiającego samodzielne korzystanie z technologii.  Konieczne jest również zapewnienie wsparcia  technicznego. Szkolenie i wsparcie techniczne, można uzyskać u specjalistów w</w:t>
      </w:r>
      <w:r w:rsidRPr="00F25C36">
        <w:rPr>
          <w:rFonts w:ascii="Calibri" w:hAnsi="Calibri" w:cs="Calibri"/>
        </w:rPr>
        <w:t xml:space="preserve"> </w:t>
      </w:r>
      <w:r w:rsidRPr="00F25C36">
        <w:rPr>
          <w:rFonts w:ascii="Calibri" w:hAnsi="Calibri" w:cs="Calibri"/>
          <w:noProof/>
        </w:rPr>
        <w:t>OWiT</w:t>
      </w:r>
      <w:r w:rsidRPr="00F25C36">
        <w:rPr>
          <w:rFonts w:ascii="Calibri" w:hAnsi="Calibri" w:cs="Calibri"/>
        </w:rPr>
        <w:t>-ach.</w:t>
      </w:r>
    </w:p>
    <w:p w14:paraId="69CB745A" w14:textId="400A0000" w:rsidR="009567C6" w:rsidRPr="00F25C36" w:rsidRDefault="00317D40" w:rsidP="00317D40">
      <w:pPr>
        <w:pStyle w:val="Textbody"/>
        <w:numPr>
          <w:ilvl w:val="0"/>
          <w:numId w:val="5"/>
        </w:numPr>
        <w:spacing w:after="360" w:line="360" w:lineRule="auto"/>
        <w:rPr>
          <w:rFonts w:ascii="Calibri" w:hAnsi="Calibri" w:cs="Calibri"/>
        </w:rPr>
      </w:pPr>
      <w:r w:rsidRPr="000746FE">
        <w:rPr>
          <w:rFonts w:ascii="Calibri" w:hAnsi="Calibri" w:cs="Calibri"/>
          <w:b/>
        </w:rPr>
        <w:t>Monitorowanie i ewaluacja</w:t>
      </w:r>
      <w:r w:rsidR="00F25C36">
        <w:rPr>
          <w:rFonts w:ascii="Calibri" w:hAnsi="Calibri" w:cs="Calibri"/>
        </w:rPr>
        <w:br/>
      </w:r>
      <w:r w:rsidRPr="00F25C36">
        <w:rPr>
          <w:rFonts w:ascii="Calibri" w:hAnsi="Calibri" w:cs="Calibri"/>
        </w:rPr>
        <w:t>Po doborze TA, regularnie monitorujemy, jak technologia sprawdza się w codziennym życiu, i w razie potrzeby wprowadzamy zmiany lub rozważamy nowe rozwiązania.</w:t>
      </w:r>
    </w:p>
    <w:p w14:paraId="3D3B9BF4" w14:textId="77777777" w:rsidR="009567C6" w:rsidRPr="000746FE" w:rsidRDefault="00317D40" w:rsidP="00EB44B1">
      <w:pPr>
        <w:pStyle w:val="Nagwek4"/>
      </w:pPr>
      <w:r w:rsidRPr="000746FE">
        <w:t>Rezultat:</w:t>
      </w:r>
    </w:p>
    <w:p w14:paraId="0AE262AE" w14:textId="74C24188" w:rsidR="009567C6" w:rsidRPr="00F25C36" w:rsidRDefault="00317D40" w:rsidP="00534E82">
      <w:pPr>
        <w:pStyle w:val="HorizontalLine"/>
        <w:spacing w:after="360" w:line="360" w:lineRule="auto"/>
        <w:rPr>
          <w:rFonts w:ascii="Calibri" w:hAnsi="Calibri" w:cs="Calibri"/>
          <w:sz w:val="24"/>
          <w:szCs w:val="24"/>
        </w:rPr>
      </w:pPr>
      <w:r w:rsidRPr="000746FE">
        <w:rPr>
          <w:rFonts w:ascii="Calibri" w:hAnsi="Calibri" w:cs="Calibri"/>
          <w:sz w:val="24"/>
          <w:szCs w:val="24"/>
        </w:rPr>
        <w:t>Specjalista ds. technologii asystującej poprzez pe</w:t>
      </w:r>
      <w:r w:rsidRPr="000746FE">
        <w:rPr>
          <w:rFonts w:ascii="Calibri" w:hAnsi="Calibri" w:cs="Calibri"/>
          <w:sz w:val="24"/>
          <w:szCs w:val="24"/>
        </w:rPr>
        <w:t xml:space="preserve">łne rozpoznanie barier funkcjonalnych i potrzeb ich kompensacji, stosownie do posiadanej przez </w:t>
      </w:r>
      <w:r w:rsidRPr="000746FE">
        <w:rPr>
          <w:rFonts w:ascii="Calibri" w:hAnsi="Calibri" w:cs="Calibri"/>
          <w:noProof/>
          <w:sz w:val="24"/>
          <w:szCs w:val="24"/>
        </w:rPr>
        <w:t>OzN</w:t>
      </w:r>
      <w:r w:rsidRPr="000746FE">
        <w:rPr>
          <w:rFonts w:ascii="Calibri" w:hAnsi="Calibri" w:cs="Calibri"/>
          <w:sz w:val="24"/>
          <w:szCs w:val="24"/>
        </w:rPr>
        <w:t xml:space="preserve"> niepełnosprawności, adekwatnie wskaże rodzaj technologii asystującej koniecznej do dostosowania na stanowisku pracy. </w:t>
      </w:r>
    </w:p>
    <w:p w14:paraId="29F062B6" w14:textId="77777777" w:rsidR="009567C6" w:rsidRPr="000746FE" w:rsidRDefault="00317D40" w:rsidP="00534E82">
      <w:pPr>
        <w:pStyle w:val="Nagwek4"/>
        <w:spacing w:after="120"/>
      </w:pPr>
      <w:r w:rsidRPr="000746FE">
        <w:t>Wykaz dokumentów:</w:t>
      </w:r>
    </w:p>
    <w:p w14:paraId="6FAF921B" w14:textId="5AE9807E" w:rsidR="009567C6" w:rsidRPr="00F25C36" w:rsidRDefault="00317D40" w:rsidP="00317D40">
      <w:pPr>
        <w:pStyle w:val="Textbody"/>
        <w:numPr>
          <w:ilvl w:val="0"/>
          <w:numId w:val="7"/>
        </w:numPr>
        <w:shd w:val="clear" w:color="auto" w:fill="FFFFFF"/>
        <w:spacing w:after="360" w:line="360" w:lineRule="auto"/>
        <w:rPr>
          <w:rFonts w:ascii="Calibri" w:hAnsi="Calibri" w:cs="Calibri"/>
        </w:rPr>
      </w:pPr>
      <w:r w:rsidRPr="000746FE">
        <w:rPr>
          <w:rFonts w:ascii="Calibri" w:hAnsi="Calibri" w:cs="Calibri"/>
        </w:rPr>
        <w:t>Matryca doboru techno</w:t>
      </w:r>
      <w:r w:rsidRPr="000746FE">
        <w:rPr>
          <w:rFonts w:ascii="Calibri" w:hAnsi="Calibri" w:cs="Calibri"/>
        </w:rPr>
        <w:t>logii (Załącznik nr 2)</w:t>
      </w:r>
    </w:p>
    <w:p w14:paraId="3D851483" w14:textId="77777777" w:rsidR="009567C6" w:rsidRPr="000746FE" w:rsidRDefault="00317D40" w:rsidP="00534E82">
      <w:pPr>
        <w:pStyle w:val="Nagwek4"/>
        <w:spacing w:after="120"/>
      </w:pPr>
      <w:r w:rsidRPr="000746FE">
        <w:t xml:space="preserve">Współpraca: </w:t>
      </w:r>
    </w:p>
    <w:p w14:paraId="3570C56D" w14:textId="0EB0C04F" w:rsidR="009567C6" w:rsidRPr="000746FE" w:rsidRDefault="00317D40" w:rsidP="00317D40">
      <w:pPr>
        <w:pStyle w:val="Akapitzlist"/>
        <w:numPr>
          <w:ilvl w:val="0"/>
          <w:numId w:val="44"/>
        </w:numPr>
      </w:pPr>
      <w:r w:rsidRPr="000746FE">
        <w:t>Lekarz specjalista/ medycyny pracy</w:t>
      </w:r>
    </w:p>
    <w:p w14:paraId="77C2277E" w14:textId="50B7A0EC" w:rsidR="009567C6" w:rsidRPr="00E65EE8" w:rsidRDefault="00317D40" w:rsidP="00317D40">
      <w:pPr>
        <w:pStyle w:val="Akapitzlist"/>
        <w:numPr>
          <w:ilvl w:val="0"/>
          <w:numId w:val="44"/>
        </w:numPr>
        <w:spacing w:after="360"/>
      </w:pPr>
      <w:r w:rsidRPr="000746FE">
        <w:t>Terapeuci/ Specjaliści rehabilitacji społecznej i medycznej/ Specjaliści TA</w:t>
      </w:r>
    </w:p>
    <w:p w14:paraId="6E71F8F8" w14:textId="77777777" w:rsidR="009567C6" w:rsidRPr="00E65EE8" w:rsidRDefault="00317D40" w:rsidP="00534E82">
      <w:pPr>
        <w:pStyle w:val="Nagwek3"/>
        <w:spacing w:after="360"/>
      </w:pPr>
      <w:bookmarkStart w:id="23" w:name="_Toc222852535"/>
      <w:r w:rsidRPr="00E65EE8">
        <w:lastRenderedPageBreak/>
        <w:t xml:space="preserve">Procedura nr </w:t>
      </w:r>
      <w:bookmarkStart w:id="24" w:name="_Hlk202461372"/>
      <w:r w:rsidRPr="00E65EE8">
        <w:t>3. Możliwości dostępu do technologii asystujących</w:t>
      </w:r>
      <w:bookmarkEnd w:id="23"/>
      <w:bookmarkEnd w:id="24"/>
    </w:p>
    <w:p w14:paraId="25692706" w14:textId="77777777" w:rsidR="009567C6" w:rsidRPr="00E65EE8" w:rsidRDefault="00317D40" w:rsidP="00EB44B1">
      <w:pPr>
        <w:pStyle w:val="Nagwek4"/>
      </w:pPr>
      <w:r w:rsidRPr="00E65EE8">
        <w:t>Cel procedury:</w:t>
      </w:r>
    </w:p>
    <w:p w14:paraId="4E0ADE6E" w14:textId="0DAC00F3" w:rsidR="009567C6" w:rsidRPr="000746FE" w:rsidRDefault="00317D40" w:rsidP="00EB44B1">
      <w:pPr>
        <w:pStyle w:val="Textbody"/>
        <w:spacing w:after="0" w:line="360" w:lineRule="auto"/>
        <w:rPr>
          <w:rFonts w:ascii="Calibri" w:hAnsi="Calibri" w:cs="Calibri"/>
        </w:rPr>
      </w:pPr>
      <w:r w:rsidRPr="000746FE">
        <w:rPr>
          <w:rFonts w:ascii="Calibri" w:hAnsi="Calibri" w:cs="Calibri"/>
        </w:rPr>
        <w:t xml:space="preserve">Celem procedury jest przekazanie informacji o możliwych formach dostępu do technologii asystującej i jej pozyskania przez </w:t>
      </w:r>
      <w:r w:rsidRPr="000746FE">
        <w:rPr>
          <w:rFonts w:ascii="Calibri" w:hAnsi="Calibri" w:cs="Calibri"/>
          <w:noProof/>
        </w:rPr>
        <w:t>OzN</w:t>
      </w:r>
      <w:r w:rsidRPr="000746FE">
        <w:rPr>
          <w:rFonts w:ascii="Calibri" w:hAnsi="Calibri" w:cs="Calibri"/>
        </w:rPr>
        <w:t>, NGO i pracodawcę celem zapewnienia wysokiej jakości świadczonych usług i umożliwienia wykonywania czynności zawodowych.</w:t>
      </w:r>
    </w:p>
    <w:p w14:paraId="12040638" w14:textId="77777777" w:rsidR="009567C6" w:rsidRPr="000746FE" w:rsidRDefault="00317D40" w:rsidP="00534E82">
      <w:pPr>
        <w:pStyle w:val="Textbody"/>
        <w:spacing w:after="360" w:line="360" w:lineRule="auto"/>
        <w:rPr>
          <w:rFonts w:ascii="Calibri" w:hAnsi="Calibri" w:cs="Calibri"/>
        </w:rPr>
      </w:pPr>
      <w:r w:rsidRPr="000746FE">
        <w:rPr>
          <w:rFonts w:ascii="Calibri" w:hAnsi="Calibri" w:cs="Calibri"/>
        </w:rPr>
        <w:t>Procedura</w:t>
      </w:r>
      <w:r w:rsidRPr="000746FE">
        <w:rPr>
          <w:rFonts w:ascii="Calibri" w:hAnsi="Calibri" w:cs="Calibri"/>
        </w:rPr>
        <w:t xml:space="preserve"> omawia możliwości pozyskania technologii asystujących – zarówno pod kątem finansowym, jak i organizacyjnym.</w:t>
      </w:r>
    </w:p>
    <w:p w14:paraId="3F6F472B" w14:textId="77777777" w:rsidR="009567C6" w:rsidRPr="00E65EE8" w:rsidRDefault="00317D40" w:rsidP="00EB44B1">
      <w:pPr>
        <w:pStyle w:val="Nagwek4"/>
      </w:pPr>
      <w:r w:rsidRPr="00E65EE8">
        <w:t>Schemat działania:</w:t>
      </w:r>
    </w:p>
    <w:p w14:paraId="2B0A18A2" w14:textId="77777777" w:rsidR="009567C6" w:rsidRPr="00E65EE8" w:rsidRDefault="00317D40" w:rsidP="00317D40">
      <w:pPr>
        <w:pStyle w:val="Akapitzlist"/>
        <w:numPr>
          <w:ilvl w:val="0"/>
          <w:numId w:val="45"/>
        </w:numPr>
        <w:spacing w:after="0"/>
        <w:rPr>
          <w:rFonts w:cs="Calibri"/>
          <w:sz w:val="24"/>
          <w:szCs w:val="24"/>
        </w:rPr>
      </w:pPr>
      <w:r w:rsidRPr="00E65EE8">
        <w:rPr>
          <w:rFonts w:cs="Calibri"/>
          <w:sz w:val="24"/>
          <w:szCs w:val="24"/>
        </w:rPr>
        <w:t>Określenie zasobów własnych i możliwości zorganizowania dostosowań w ramach racjonalnych usprawnień.</w:t>
      </w:r>
    </w:p>
    <w:p w14:paraId="3D5FDACA" w14:textId="77777777" w:rsidR="009567C6" w:rsidRPr="00E65EE8" w:rsidRDefault="00317D40" w:rsidP="00317D40">
      <w:pPr>
        <w:pStyle w:val="Textbody"/>
        <w:numPr>
          <w:ilvl w:val="0"/>
          <w:numId w:val="45"/>
        </w:numPr>
        <w:spacing w:after="0" w:line="360" w:lineRule="auto"/>
        <w:rPr>
          <w:rFonts w:ascii="Calibri" w:hAnsi="Calibri" w:cs="Calibri"/>
        </w:rPr>
      </w:pPr>
      <w:r w:rsidRPr="00E65EE8">
        <w:rPr>
          <w:rFonts w:ascii="Calibri" w:hAnsi="Calibri" w:cs="Calibri"/>
        </w:rPr>
        <w:t xml:space="preserve">Poszukiwanie aktualnie </w:t>
      </w:r>
      <w:r w:rsidRPr="00E65EE8">
        <w:rPr>
          <w:rFonts w:ascii="Calibri" w:hAnsi="Calibri" w:cs="Calibri"/>
        </w:rPr>
        <w:t>dostępnych rozwiązań proponowanych na rynku:</w:t>
      </w:r>
    </w:p>
    <w:p w14:paraId="21594C5B" w14:textId="57A6ED1C" w:rsidR="009567C6" w:rsidRPr="00E65EE8" w:rsidRDefault="00317D40" w:rsidP="00317D40">
      <w:pPr>
        <w:pStyle w:val="Textbody"/>
        <w:numPr>
          <w:ilvl w:val="1"/>
          <w:numId w:val="45"/>
        </w:numPr>
        <w:spacing w:after="0" w:line="360" w:lineRule="auto"/>
        <w:rPr>
          <w:rFonts w:ascii="Calibri" w:hAnsi="Calibri" w:cs="Calibri"/>
        </w:rPr>
      </w:pPr>
      <w:r w:rsidRPr="00E65EE8">
        <w:rPr>
          <w:rFonts w:ascii="Calibri" w:hAnsi="Calibri" w:cs="Calibri"/>
        </w:rPr>
        <w:t>Kontakt z wojewódzkim oddziałem CIDON (Centrum Informacyjno-Doradcze przy Oddziałach PFRON)</w:t>
      </w:r>
    </w:p>
    <w:p w14:paraId="79D2F1C8" w14:textId="77777777" w:rsidR="009567C6" w:rsidRPr="00E65EE8" w:rsidRDefault="00317D40" w:rsidP="00317D40">
      <w:pPr>
        <w:pStyle w:val="Textbody"/>
        <w:numPr>
          <w:ilvl w:val="1"/>
          <w:numId w:val="45"/>
        </w:numPr>
        <w:spacing w:after="0" w:line="360" w:lineRule="auto"/>
        <w:rPr>
          <w:rFonts w:ascii="Calibri" w:hAnsi="Calibri" w:cs="Calibri"/>
        </w:rPr>
      </w:pPr>
      <w:r w:rsidRPr="00E65EE8">
        <w:rPr>
          <w:rFonts w:ascii="Calibri" w:hAnsi="Calibri" w:cs="Calibri"/>
        </w:rPr>
        <w:t xml:space="preserve">Wsparcie oferowane przez lokalnie działający oddział </w:t>
      </w:r>
      <w:r w:rsidRPr="00E65EE8">
        <w:rPr>
          <w:rFonts w:ascii="Calibri" w:hAnsi="Calibri" w:cs="Calibri"/>
          <w:noProof/>
        </w:rPr>
        <w:t>OWiT</w:t>
      </w:r>
      <w:r w:rsidRPr="00E65EE8">
        <w:rPr>
          <w:rFonts w:ascii="Calibri" w:hAnsi="Calibri" w:cs="Calibri"/>
        </w:rPr>
        <w:t xml:space="preserve"> – konsultacja z ekspertami i specjalistami ds. technologii as</w:t>
      </w:r>
      <w:r w:rsidRPr="00E65EE8">
        <w:rPr>
          <w:rFonts w:ascii="Calibri" w:hAnsi="Calibri" w:cs="Calibri"/>
        </w:rPr>
        <w:t>ystującej</w:t>
      </w:r>
    </w:p>
    <w:p w14:paraId="2C9284BC" w14:textId="77777777" w:rsidR="009567C6" w:rsidRPr="00E65EE8" w:rsidRDefault="00317D40" w:rsidP="00317D40">
      <w:pPr>
        <w:pStyle w:val="Textbody"/>
        <w:numPr>
          <w:ilvl w:val="1"/>
          <w:numId w:val="45"/>
        </w:numPr>
        <w:spacing w:after="0" w:line="360" w:lineRule="auto"/>
        <w:rPr>
          <w:rFonts w:ascii="Calibri" w:hAnsi="Calibri" w:cs="Calibri"/>
        </w:rPr>
      </w:pPr>
      <w:r w:rsidRPr="00E65EE8">
        <w:rPr>
          <w:rFonts w:ascii="Calibri" w:hAnsi="Calibri" w:cs="Calibri"/>
        </w:rPr>
        <w:t>Oferty firm zajmujących się doborem i sprzedażą sprzętu</w:t>
      </w:r>
    </w:p>
    <w:p w14:paraId="36B6DE40" w14:textId="467722F6" w:rsidR="009567C6" w:rsidRPr="00E65EE8" w:rsidRDefault="00317D40" w:rsidP="00317D40">
      <w:pPr>
        <w:pStyle w:val="Textbody"/>
        <w:numPr>
          <w:ilvl w:val="1"/>
          <w:numId w:val="45"/>
        </w:numPr>
        <w:spacing w:after="0" w:line="360" w:lineRule="auto"/>
        <w:rPr>
          <w:rFonts w:ascii="Calibri" w:hAnsi="Calibri" w:cs="Calibri"/>
        </w:rPr>
      </w:pPr>
      <w:r w:rsidRPr="00E65EE8">
        <w:rPr>
          <w:rFonts w:ascii="Calibri" w:eastAsia="Times New Roman" w:hAnsi="Calibri" w:cs="Calibri"/>
          <w:color w:val="000000"/>
          <w:kern w:val="0"/>
          <w:lang w:eastAsia="pl-PL" w:bidi="ar-SA"/>
        </w:rPr>
        <w:t xml:space="preserve">Sporządzenie listy potencjalnych rozwiązań, które odpowiadają zidentyfikowanym potrzebom </w:t>
      </w:r>
      <w:r w:rsidRPr="00E65EE8">
        <w:rPr>
          <w:rFonts w:ascii="Calibri" w:eastAsia="Times New Roman" w:hAnsi="Calibri" w:cs="Calibri"/>
          <w:noProof/>
          <w:color w:val="000000"/>
          <w:kern w:val="0"/>
          <w:lang w:eastAsia="pl-PL" w:bidi="ar-SA"/>
        </w:rPr>
        <w:t>OzN</w:t>
      </w:r>
      <w:r w:rsidRPr="00E65EE8">
        <w:rPr>
          <w:rFonts w:ascii="Calibri" w:eastAsia="Times New Roman" w:hAnsi="Calibri" w:cs="Calibri"/>
          <w:color w:val="000000"/>
          <w:kern w:val="0"/>
          <w:lang w:eastAsia="pl-PL" w:bidi="ar-SA"/>
        </w:rPr>
        <w:t xml:space="preserve"> i </w:t>
      </w:r>
      <w:r w:rsidRPr="00E65EE8">
        <w:rPr>
          <w:rFonts w:ascii="Calibri" w:eastAsia="Times New Roman" w:hAnsi="Calibri" w:cs="Calibri"/>
          <w:color w:val="000000"/>
          <w:kern w:val="0"/>
          <w:lang w:eastAsia="pl-PL"/>
        </w:rPr>
        <w:t>matrycy porównawczej ułatwiającej podjęcie decyzji</w:t>
      </w:r>
      <w:r w:rsidRPr="00E65EE8">
        <w:rPr>
          <w:rFonts w:ascii="Calibri" w:eastAsia="Times New Roman" w:hAnsi="Calibri" w:cs="Calibri"/>
          <w:color w:val="000000"/>
          <w:kern w:val="0"/>
          <w:lang w:eastAsia="pl-PL" w:bidi="ar-SA"/>
        </w:rPr>
        <w:t>.</w:t>
      </w:r>
    </w:p>
    <w:p w14:paraId="03FD8AB7" w14:textId="265E1B61" w:rsidR="00E65EE8" w:rsidRPr="00E65EE8" w:rsidRDefault="00317D40" w:rsidP="00317D40">
      <w:pPr>
        <w:pStyle w:val="Textbody"/>
        <w:numPr>
          <w:ilvl w:val="0"/>
          <w:numId w:val="45"/>
        </w:numPr>
        <w:spacing w:after="0" w:line="360" w:lineRule="auto"/>
        <w:rPr>
          <w:rFonts w:ascii="Calibri" w:hAnsi="Calibri" w:cs="Calibri"/>
        </w:rPr>
      </w:pPr>
      <w:r w:rsidRPr="001A17BD">
        <w:rPr>
          <w:rFonts w:ascii="Calibri" w:eastAsia="Times New Roman" w:hAnsi="Calibri" w:cs="Calibri"/>
          <w:bCs/>
          <w:color w:val="000000"/>
          <w:kern w:val="0"/>
          <w:lang w:eastAsia="pl-PL" w:bidi="ar-SA"/>
        </w:rPr>
        <w:t>Dobór odpowiedniej technologii</w:t>
      </w:r>
      <w:r w:rsidR="001A17BD">
        <w:rPr>
          <w:rFonts w:ascii="Calibri" w:eastAsia="Times New Roman" w:hAnsi="Calibri" w:cs="Calibri"/>
          <w:color w:val="000000"/>
          <w:kern w:val="0"/>
          <w:lang w:eastAsia="pl-PL" w:bidi="ar-SA"/>
        </w:rPr>
        <w:t>:</w:t>
      </w:r>
      <w:r w:rsidR="00E65EE8" w:rsidRPr="001A17BD">
        <w:rPr>
          <w:rFonts w:ascii="Calibri" w:eastAsia="Times New Roman" w:hAnsi="Calibri" w:cs="Calibri"/>
          <w:color w:val="000000"/>
          <w:kern w:val="0"/>
          <w:lang w:eastAsia="pl-PL" w:bidi="ar-SA"/>
        </w:rPr>
        <w:br/>
      </w:r>
      <w:r w:rsidRPr="00E65EE8">
        <w:rPr>
          <w:rFonts w:ascii="Calibri" w:eastAsia="Times New Roman" w:hAnsi="Calibri" w:cs="Calibri"/>
          <w:color w:val="000000"/>
          <w:kern w:val="0"/>
          <w:lang w:eastAsia="pl-PL" w:bidi="ar-SA"/>
        </w:rPr>
        <w:t xml:space="preserve">Na </w:t>
      </w:r>
      <w:r w:rsidRPr="00E65EE8">
        <w:rPr>
          <w:rFonts w:ascii="Calibri" w:eastAsia="Times New Roman" w:hAnsi="Calibri" w:cs="Calibri"/>
          <w:color w:val="000000"/>
          <w:kern w:val="0"/>
          <w:lang w:eastAsia="pl-PL" w:bidi="ar-SA"/>
        </w:rPr>
        <w:t>podstawie zebranych informacji należy wybrać najbardziej odpowiednie rozwiązanie uwzględniające następujące kryteria:</w:t>
      </w:r>
    </w:p>
    <w:p w14:paraId="2F467E32" w14:textId="77777777" w:rsidR="00E65EE8" w:rsidRPr="00E65EE8" w:rsidRDefault="00317D40" w:rsidP="00317D40">
      <w:pPr>
        <w:pStyle w:val="Textbody"/>
        <w:numPr>
          <w:ilvl w:val="1"/>
          <w:numId w:val="45"/>
        </w:numPr>
        <w:spacing w:after="0" w:line="360" w:lineRule="auto"/>
        <w:rPr>
          <w:rFonts w:ascii="Calibri" w:hAnsi="Calibri" w:cs="Calibri"/>
        </w:rPr>
      </w:pPr>
      <w:r w:rsidRPr="00E65EE8">
        <w:rPr>
          <w:rFonts w:ascii="Calibri" w:eastAsia="Times New Roman" w:hAnsi="Calibri" w:cs="Calibri"/>
          <w:color w:val="000000"/>
          <w:kern w:val="0"/>
          <w:lang w:eastAsia="pl-PL"/>
        </w:rPr>
        <w:t xml:space="preserve">funkcjonalność, </w:t>
      </w:r>
    </w:p>
    <w:p w14:paraId="73D37820" w14:textId="77777777" w:rsidR="00E65EE8" w:rsidRPr="00E65EE8" w:rsidRDefault="00317D40" w:rsidP="00317D40">
      <w:pPr>
        <w:pStyle w:val="Textbody"/>
        <w:numPr>
          <w:ilvl w:val="1"/>
          <w:numId w:val="45"/>
        </w:numPr>
        <w:spacing w:after="0" w:line="360" w:lineRule="auto"/>
        <w:rPr>
          <w:rFonts w:ascii="Calibri" w:hAnsi="Calibri" w:cs="Calibri"/>
        </w:rPr>
      </w:pPr>
      <w:r w:rsidRPr="00E65EE8">
        <w:rPr>
          <w:rFonts w:ascii="Calibri" w:eastAsia="Times New Roman" w:hAnsi="Calibri" w:cs="Calibri"/>
          <w:color w:val="000000"/>
          <w:kern w:val="0"/>
          <w:lang w:eastAsia="pl-PL"/>
        </w:rPr>
        <w:t>prostota obsługi,</w:t>
      </w:r>
    </w:p>
    <w:p w14:paraId="377C0914" w14:textId="77777777" w:rsidR="00E65EE8" w:rsidRPr="00E65EE8" w:rsidRDefault="00317D40" w:rsidP="00317D40">
      <w:pPr>
        <w:pStyle w:val="Textbody"/>
        <w:numPr>
          <w:ilvl w:val="1"/>
          <w:numId w:val="45"/>
        </w:numPr>
        <w:spacing w:after="0" w:line="360" w:lineRule="auto"/>
        <w:rPr>
          <w:rFonts w:ascii="Calibri" w:hAnsi="Calibri" w:cs="Calibri"/>
        </w:rPr>
      </w:pPr>
      <w:r w:rsidRPr="00E65EE8">
        <w:rPr>
          <w:rFonts w:ascii="Calibri" w:eastAsia="Times New Roman" w:hAnsi="Calibri" w:cs="Calibri"/>
          <w:color w:val="000000"/>
          <w:kern w:val="0"/>
          <w:lang w:eastAsia="pl-PL"/>
        </w:rPr>
        <w:t xml:space="preserve">koszt związany z dostosowaniem przy zastosowaniu danej technologii, </w:t>
      </w:r>
    </w:p>
    <w:p w14:paraId="78B755F7" w14:textId="57715AE3" w:rsidR="009567C6" w:rsidRPr="00E65EE8" w:rsidRDefault="00317D40" w:rsidP="00317D40">
      <w:pPr>
        <w:pStyle w:val="Textbody"/>
        <w:numPr>
          <w:ilvl w:val="1"/>
          <w:numId w:val="45"/>
        </w:numPr>
        <w:spacing w:after="0" w:line="360" w:lineRule="auto"/>
        <w:rPr>
          <w:rFonts w:ascii="Calibri" w:hAnsi="Calibri" w:cs="Calibri"/>
        </w:rPr>
      </w:pPr>
      <w:r w:rsidRPr="00E65EE8">
        <w:rPr>
          <w:rFonts w:ascii="Calibri" w:eastAsia="Times New Roman" w:hAnsi="Calibri" w:cs="Calibri"/>
          <w:color w:val="000000"/>
          <w:kern w:val="0"/>
          <w:lang w:eastAsia="pl-PL"/>
        </w:rPr>
        <w:t>dostępność wsparcia technicznego (</w:t>
      </w:r>
      <w:r w:rsidRPr="00E65EE8">
        <w:rPr>
          <w:rFonts w:ascii="Calibri" w:eastAsia="Times New Roman" w:hAnsi="Calibri" w:cs="Calibri"/>
          <w:color w:val="000000"/>
          <w:kern w:val="0"/>
          <w:lang w:eastAsia="pl-PL"/>
        </w:rPr>
        <w:t xml:space="preserve">przeszkolenie z obsługi, serwisowanie). </w:t>
      </w:r>
    </w:p>
    <w:p w14:paraId="256B15FC" w14:textId="034D1143" w:rsidR="00E65EE8" w:rsidRPr="00E65EE8" w:rsidRDefault="00317D40" w:rsidP="00317D40">
      <w:pPr>
        <w:pStyle w:val="Textbody"/>
        <w:numPr>
          <w:ilvl w:val="0"/>
          <w:numId w:val="45"/>
        </w:numPr>
        <w:spacing w:after="0" w:line="360" w:lineRule="auto"/>
        <w:rPr>
          <w:rFonts w:ascii="Calibri" w:hAnsi="Calibri" w:cs="Calibri"/>
        </w:rPr>
      </w:pPr>
      <w:r w:rsidRPr="00E65EE8">
        <w:rPr>
          <w:rFonts w:ascii="Calibri" w:hAnsi="Calibri" w:cs="Calibri"/>
        </w:rPr>
        <w:t>Poszukiwanie źródeł sfinansowania dostosowania</w:t>
      </w:r>
      <w:r w:rsidR="001A17BD">
        <w:rPr>
          <w:rFonts w:ascii="Calibri" w:hAnsi="Calibri" w:cs="Calibri"/>
        </w:rPr>
        <w:t>:</w:t>
      </w:r>
    </w:p>
    <w:p w14:paraId="3E46B9A2" w14:textId="77777777" w:rsidR="00E65EE8" w:rsidRPr="00E65EE8" w:rsidRDefault="00317D40" w:rsidP="00317D40">
      <w:pPr>
        <w:pStyle w:val="Textbody"/>
        <w:numPr>
          <w:ilvl w:val="1"/>
          <w:numId w:val="45"/>
        </w:numPr>
        <w:spacing w:after="0" w:line="360" w:lineRule="auto"/>
        <w:rPr>
          <w:rFonts w:ascii="Calibri" w:hAnsi="Calibri" w:cs="Calibri"/>
        </w:rPr>
      </w:pPr>
      <w:r w:rsidRPr="00E65EE8">
        <w:rPr>
          <w:rStyle w:val="StrongEmphasis"/>
          <w:rFonts w:ascii="Calibri" w:hAnsi="Calibri" w:cs="Calibri"/>
          <w:b w:val="0"/>
          <w:bCs w:val="0"/>
        </w:rPr>
        <w:lastRenderedPageBreak/>
        <w:t xml:space="preserve">Wykorzystanie zasobów własnych poprzez dostosowanie stanowiska w ramach racjonalnych usprawnień (darmowe czytniki ekranu, aplikacje na urządzenia mobilne, wbudowane systemowo w oprogramowanie rozwiązania </w:t>
      </w:r>
      <w:r w:rsidRPr="00E65EE8">
        <w:rPr>
          <w:rStyle w:val="StrongEmphasis"/>
          <w:rFonts w:ascii="Calibri" w:hAnsi="Calibri" w:cs="Calibri"/>
          <w:b w:val="0"/>
          <w:bCs w:val="0"/>
          <w:noProof/>
        </w:rPr>
        <w:t>dostępnościowe</w:t>
      </w:r>
      <w:r w:rsidRPr="00E65EE8">
        <w:rPr>
          <w:rStyle w:val="StrongEmphasis"/>
          <w:rFonts w:ascii="Calibri" w:hAnsi="Calibri" w:cs="Calibri"/>
          <w:b w:val="0"/>
          <w:bCs w:val="0"/>
        </w:rPr>
        <w:t xml:space="preserve"> np. lupa, lektor)</w:t>
      </w:r>
    </w:p>
    <w:p w14:paraId="3E00D34C" w14:textId="77777777" w:rsidR="00E65EE8" w:rsidRPr="00E65EE8" w:rsidRDefault="00317D40" w:rsidP="00317D40">
      <w:pPr>
        <w:pStyle w:val="Textbody"/>
        <w:numPr>
          <w:ilvl w:val="1"/>
          <w:numId w:val="45"/>
        </w:numPr>
        <w:spacing w:after="0" w:line="360" w:lineRule="auto"/>
        <w:rPr>
          <w:rStyle w:val="StrongEmphasis"/>
          <w:rFonts w:ascii="Calibri" w:hAnsi="Calibri" w:cs="Calibri"/>
          <w:b w:val="0"/>
          <w:bCs w:val="0"/>
        </w:rPr>
      </w:pPr>
      <w:r w:rsidRPr="00E65EE8">
        <w:rPr>
          <w:rStyle w:val="StrongEmphasis"/>
          <w:rFonts w:ascii="Calibri" w:hAnsi="Calibri" w:cs="Calibri"/>
          <w:b w:val="0"/>
        </w:rPr>
        <w:t>Zakup z funduszy wł</w:t>
      </w:r>
      <w:r w:rsidRPr="00E65EE8">
        <w:rPr>
          <w:rStyle w:val="StrongEmphasis"/>
          <w:rFonts w:ascii="Calibri" w:hAnsi="Calibri" w:cs="Calibri"/>
          <w:b w:val="0"/>
        </w:rPr>
        <w:t>asnych NGO</w:t>
      </w:r>
      <w:bookmarkStart w:id="25" w:name="_Hlk201994711"/>
    </w:p>
    <w:p w14:paraId="4D47512F" w14:textId="77777777" w:rsidR="00E65EE8" w:rsidRPr="00E65EE8" w:rsidRDefault="00317D40" w:rsidP="00317D40">
      <w:pPr>
        <w:pStyle w:val="Textbody"/>
        <w:numPr>
          <w:ilvl w:val="1"/>
          <w:numId w:val="45"/>
        </w:numPr>
        <w:spacing w:after="0" w:line="360" w:lineRule="auto"/>
        <w:rPr>
          <w:rStyle w:val="StrongEmphasis"/>
          <w:rFonts w:ascii="Calibri" w:hAnsi="Calibri" w:cs="Calibri"/>
          <w:b w:val="0"/>
          <w:bCs w:val="0"/>
        </w:rPr>
      </w:pPr>
      <w:r w:rsidRPr="00E65EE8">
        <w:rPr>
          <w:rStyle w:val="StrongEmphasis"/>
          <w:rFonts w:ascii="Calibri" w:hAnsi="Calibri" w:cs="Calibri"/>
          <w:b w:val="0"/>
        </w:rPr>
        <w:t>Możliwość sfinansowania zakupu w ramach krajowych środków publicznych dostępnych dla pracodawców i NGO w:</w:t>
      </w:r>
      <w:bookmarkEnd w:id="25"/>
    </w:p>
    <w:p w14:paraId="1ACEFA37" w14:textId="77777777" w:rsidR="00E65EE8" w:rsidRPr="00E65EE8" w:rsidRDefault="00317D40" w:rsidP="00317D40">
      <w:pPr>
        <w:pStyle w:val="Textbody"/>
        <w:numPr>
          <w:ilvl w:val="2"/>
          <w:numId w:val="45"/>
        </w:numPr>
        <w:spacing w:after="0" w:line="360" w:lineRule="auto"/>
        <w:rPr>
          <w:rFonts w:ascii="Calibri" w:hAnsi="Calibri" w:cs="Calibri"/>
        </w:rPr>
      </w:pPr>
      <w:r w:rsidRPr="00E65EE8">
        <w:rPr>
          <w:rStyle w:val="StrongEmphasis"/>
          <w:rFonts w:ascii="Calibri" w:hAnsi="Calibri" w:cs="Calibri"/>
          <w:b w:val="0"/>
          <w:bCs w:val="0"/>
        </w:rPr>
        <w:t>Państwowym Funduszu Rehabilitacji Osób Niepełnosprawnych np. Program wyrównywania różnic między regionami</w:t>
      </w:r>
    </w:p>
    <w:p w14:paraId="3B9356CE" w14:textId="77777777" w:rsidR="00E65EE8" w:rsidRPr="00E65EE8" w:rsidRDefault="00317D40" w:rsidP="00317D40">
      <w:pPr>
        <w:pStyle w:val="Textbody"/>
        <w:numPr>
          <w:ilvl w:val="2"/>
          <w:numId w:val="45"/>
        </w:numPr>
        <w:spacing w:after="0" w:line="360" w:lineRule="auto"/>
        <w:rPr>
          <w:rFonts w:ascii="Calibri" w:hAnsi="Calibri" w:cs="Calibri"/>
        </w:rPr>
      </w:pPr>
      <w:r w:rsidRPr="00E65EE8">
        <w:rPr>
          <w:rStyle w:val="StrongEmphasis"/>
          <w:rFonts w:ascii="Calibri" w:hAnsi="Calibri" w:cs="Calibri"/>
          <w:b w:val="0"/>
        </w:rPr>
        <w:t>Powiatowych Urzędach Pracy (PUP):</w:t>
      </w:r>
      <w:r w:rsidRPr="00E65EE8">
        <w:rPr>
          <w:rFonts w:ascii="Calibri" w:hAnsi="Calibri" w:cs="Calibri"/>
          <w:b/>
        </w:rPr>
        <w:t xml:space="preserve"> </w:t>
      </w:r>
      <w:r w:rsidRPr="00E65EE8">
        <w:rPr>
          <w:rFonts w:ascii="Calibri" w:hAnsi="Calibri" w:cs="Calibri"/>
        </w:rPr>
        <w:t>Dotacje w ramach doposażenia stanowiska pracy osoby z niepełnosprawnością ze środków PFRON</w:t>
      </w:r>
    </w:p>
    <w:p w14:paraId="0FBFEEE0" w14:textId="77777777" w:rsidR="00E65EE8" w:rsidRPr="00E65EE8" w:rsidRDefault="00317D40" w:rsidP="00317D40">
      <w:pPr>
        <w:pStyle w:val="Textbody"/>
        <w:numPr>
          <w:ilvl w:val="2"/>
          <w:numId w:val="45"/>
        </w:numPr>
        <w:spacing w:after="0" w:line="360" w:lineRule="auto"/>
        <w:rPr>
          <w:rFonts w:ascii="Calibri" w:hAnsi="Calibri" w:cs="Calibri"/>
        </w:rPr>
      </w:pPr>
      <w:r w:rsidRPr="00E65EE8">
        <w:rPr>
          <w:rFonts w:ascii="Calibri" w:hAnsi="Calibri" w:cs="Calibri"/>
        </w:rPr>
        <w:t xml:space="preserve">Programy rządowe i regionalne </w:t>
      </w:r>
      <w:r w:rsidRPr="00E65EE8">
        <w:rPr>
          <w:rFonts w:ascii="Calibri" w:eastAsia="Times New Roman" w:hAnsi="Calibri" w:cs="Calibri"/>
          <w:kern w:val="0"/>
          <w:lang w:eastAsia="pl-PL" w:bidi="ar-SA"/>
        </w:rPr>
        <w:t xml:space="preserve">realizowane przez Ministerstwo Rodziny Pracy i Polityki Społecznej, Ministerstwo Zdrowia, urzędy marszałkowskie, oferujące wsparcie </w:t>
      </w:r>
      <w:r w:rsidRPr="00E65EE8">
        <w:rPr>
          <w:rFonts w:ascii="Calibri" w:eastAsia="Times New Roman" w:hAnsi="Calibri" w:cs="Calibri"/>
          <w:kern w:val="0"/>
          <w:lang w:eastAsia="pl-PL" w:bidi="ar-SA"/>
        </w:rPr>
        <w:t>finansowe</w:t>
      </w:r>
    </w:p>
    <w:p w14:paraId="469A4483" w14:textId="77777777" w:rsidR="00E65EE8" w:rsidRPr="00E65EE8" w:rsidRDefault="00317D40" w:rsidP="00317D40">
      <w:pPr>
        <w:pStyle w:val="Textbody"/>
        <w:numPr>
          <w:ilvl w:val="1"/>
          <w:numId w:val="45"/>
        </w:numPr>
        <w:spacing w:after="0" w:line="360" w:lineRule="auto"/>
        <w:rPr>
          <w:rFonts w:ascii="Calibri" w:hAnsi="Calibri" w:cs="Calibri"/>
        </w:rPr>
      </w:pPr>
      <w:r w:rsidRPr="00E65EE8">
        <w:rPr>
          <w:rFonts w:ascii="Calibri" w:eastAsia="Times New Roman" w:hAnsi="Calibri" w:cs="Calibri"/>
          <w:kern w:val="0"/>
          <w:lang w:eastAsia="pl-PL"/>
        </w:rPr>
        <w:t>Możliwość sfinansowania zakupu w ramach programów międzynarodowych, w tym unijnych, dostępnych dla pracodawców i NGO, wspierających integrację i dostępność technologii:</w:t>
      </w:r>
    </w:p>
    <w:p w14:paraId="4B2C8547" w14:textId="77777777" w:rsidR="00E65EE8" w:rsidRPr="00E65EE8" w:rsidRDefault="00317D40" w:rsidP="00317D40">
      <w:pPr>
        <w:pStyle w:val="Textbody"/>
        <w:numPr>
          <w:ilvl w:val="2"/>
          <w:numId w:val="45"/>
        </w:numPr>
        <w:spacing w:after="0" w:line="360" w:lineRule="auto"/>
        <w:rPr>
          <w:rFonts w:ascii="Calibri" w:hAnsi="Calibri" w:cs="Calibri"/>
        </w:rPr>
      </w:pPr>
      <w:r w:rsidRPr="00E65EE8">
        <w:rPr>
          <w:rFonts w:ascii="Calibri" w:eastAsia="Times New Roman" w:hAnsi="Calibri" w:cs="Calibri"/>
          <w:kern w:val="0"/>
          <w:lang w:eastAsia="pl-PL"/>
        </w:rPr>
        <w:t>Fundusz Europejski Społeczny (FES) - projekty związane z integracją społeczną</w:t>
      </w:r>
      <w:r w:rsidRPr="00E65EE8">
        <w:rPr>
          <w:rFonts w:ascii="Calibri" w:eastAsia="Times New Roman" w:hAnsi="Calibri" w:cs="Calibri"/>
          <w:kern w:val="0"/>
          <w:lang w:eastAsia="pl-PL"/>
        </w:rPr>
        <w:t>, edukacją i dostępnością, w tym również technologie wspomagające</w:t>
      </w:r>
    </w:p>
    <w:p w14:paraId="7673F9F1" w14:textId="77777777" w:rsidR="00E65EE8" w:rsidRPr="00E65EE8" w:rsidRDefault="00317D40" w:rsidP="00317D40">
      <w:pPr>
        <w:pStyle w:val="Textbody"/>
        <w:numPr>
          <w:ilvl w:val="2"/>
          <w:numId w:val="45"/>
        </w:numPr>
        <w:spacing w:after="0" w:line="360" w:lineRule="auto"/>
        <w:rPr>
          <w:rFonts w:ascii="Calibri" w:hAnsi="Calibri" w:cs="Calibri"/>
        </w:rPr>
      </w:pPr>
      <w:r w:rsidRPr="00E65EE8">
        <w:rPr>
          <w:rFonts w:ascii="Calibri" w:eastAsia="Times New Roman" w:hAnsi="Calibri" w:cs="Calibri"/>
          <w:kern w:val="0"/>
          <w:lang w:eastAsia="pl-PL"/>
        </w:rPr>
        <w:t>Program Horyzont Europa - finansujący projekty rozwojowe i badania nad nowymi technologiami, w tym rozwiązaniami dla osób z niepełnosprawnościami</w:t>
      </w:r>
    </w:p>
    <w:p w14:paraId="37A0B4D0" w14:textId="77777777" w:rsidR="00E65EE8" w:rsidRPr="00E65EE8" w:rsidRDefault="00317D40" w:rsidP="00317D40">
      <w:pPr>
        <w:pStyle w:val="Textbody"/>
        <w:numPr>
          <w:ilvl w:val="2"/>
          <w:numId w:val="45"/>
        </w:numPr>
        <w:spacing w:after="0" w:line="360" w:lineRule="auto"/>
        <w:rPr>
          <w:rFonts w:ascii="Calibri" w:hAnsi="Calibri" w:cs="Calibri"/>
        </w:rPr>
      </w:pPr>
      <w:r w:rsidRPr="00E65EE8">
        <w:rPr>
          <w:rFonts w:ascii="Calibri" w:eastAsia="Times New Roman" w:hAnsi="Calibri" w:cs="Calibri"/>
          <w:kern w:val="0"/>
          <w:lang w:eastAsia="pl-PL"/>
        </w:rPr>
        <w:t>Fundusze z Europejskiego Funduszu Rozwoju Re</w:t>
      </w:r>
      <w:r w:rsidRPr="00E65EE8">
        <w:rPr>
          <w:rFonts w:ascii="Calibri" w:eastAsia="Times New Roman" w:hAnsi="Calibri" w:cs="Calibri"/>
          <w:kern w:val="0"/>
          <w:lang w:eastAsia="pl-PL"/>
        </w:rPr>
        <w:t>gionalnego (EFRR) - wspierający projekty rozwojowe, w tym infrastrukturę i technologie poprawiające jakość życia osób niepełnosprawnych</w:t>
      </w:r>
    </w:p>
    <w:p w14:paraId="29B66CD5" w14:textId="77777777" w:rsidR="00E65EE8" w:rsidRPr="00E65EE8" w:rsidRDefault="00317D40" w:rsidP="00317D40">
      <w:pPr>
        <w:pStyle w:val="Textbody"/>
        <w:numPr>
          <w:ilvl w:val="2"/>
          <w:numId w:val="45"/>
        </w:numPr>
        <w:spacing w:after="0" w:line="360" w:lineRule="auto"/>
        <w:rPr>
          <w:rFonts w:ascii="Calibri" w:hAnsi="Calibri" w:cs="Calibri"/>
        </w:rPr>
      </w:pPr>
      <w:r w:rsidRPr="00E65EE8">
        <w:rPr>
          <w:rFonts w:ascii="Calibri" w:eastAsia="Times New Roman" w:hAnsi="Calibri" w:cs="Calibri"/>
          <w:kern w:val="0"/>
          <w:lang w:eastAsia="pl-PL"/>
        </w:rPr>
        <w:t>Program Erasmus+ - wspierający projekty edukacyjne i szkoleniowe, w tym szkolenia z zakresu korzystania z technologii ws</w:t>
      </w:r>
      <w:r w:rsidRPr="00E65EE8">
        <w:rPr>
          <w:rFonts w:ascii="Calibri" w:eastAsia="Times New Roman" w:hAnsi="Calibri" w:cs="Calibri"/>
          <w:kern w:val="0"/>
          <w:lang w:eastAsia="pl-PL"/>
        </w:rPr>
        <w:t>pomagających</w:t>
      </w:r>
    </w:p>
    <w:p w14:paraId="1F8CAB10" w14:textId="77777777" w:rsidR="00E65EE8" w:rsidRPr="00E65EE8" w:rsidRDefault="00317D40" w:rsidP="00317D40">
      <w:pPr>
        <w:pStyle w:val="Textbody"/>
        <w:numPr>
          <w:ilvl w:val="2"/>
          <w:numId w:val="45"/>
        </w:numPr>
        <w:spacing w:after="0" w:line="360" w:lineRule="auto"/>
        <w:rPr>
          <w:rFonts w:ascii="Calibri" w:hAnsi="Calibri" w:cs="Calibri"/>
        </w:rPr>
      </w:pPr>
      <w:r w:rsidRPr="00E65EE8">
        <w:rPr>
          <w:rFonts w:ascii="Calibri" w:eastAsia="Times New Roman" w:hAnsi="Calibri" w:cs="Calibri"/>
          <w:kern w:val="0"/>
          <w:lang w:eastAsia="pl-PL"/>
        </w:rPr>
        <w:lastRenderedPageBreak/>
        <w:t>Fundusze z Organizacji Narodów Zjednoczonych (np. UNDP) – wspierające projekty rozwojowe i społeczne na poziomie międzynarodowym, w tym inicjatywy na rzecz dostępności i technologii dla osób z niepełnosprawnościami</w:t>
      </w:r>
    </w:p>
    <w:p w14:paraId="6DECA219" w14:textId="77777777" w:rsidR="00E65EE8" w:rsidRPr="00E65EE8" w:rsidRDefault="00317D40" w:rsidP="00317D40">
      <w:pPr>
        <w:pStyle w:val="Textbody"/>
        <w:numPr>
          <w:ilvl w:val="2"/>
          <w:numId w:val="45"/>
        </w:numPr>
        <w:spacing w:after="0" w:line="360" w:lineRule="auto"/>
        <w:rPr>
          <w:rFonts w:ascii="Calibri" w:hAnsi="Calibri" w:cs="Calibri"/>
        </w:rPr>
      </w:pPr>
      <w:r w:rsidRPr="00E65EE8">
        <w:rPr>
          <w:rFonts w:ascii="Calibri" w:eastAsia="Times New Roman" w:hAnsi="Calibri" w:cs="Calibri"/>
          <w:kern w:val="0"/>
          <w:lang w:eastAsia="pl-PL"/>
        </w:rPr>
        <w:t>Fundusze z organizacji pozar</w:t>
      </w:r>
      <w:r w:rsidRPr="00E65EE8">
        <w:rPr>
          <w:rFonts w:ascii="Calibri" w:eastAsia="Times New Roman" w:hAnsi="Calibri" w:cs="Calibri"/>
          <w:kern w:val="0"/>
          <w:lang w:eastAsia="pl-PL"/>
        </w:rPr>
        <w:t>ządowych i międzynarodowych fundacji np. The Bill &amp; Melinda Gates Foundation, The Ford Foundation, które wspierają projekty technologiczne i społeczne na skalę międzynarodową</w:t>
      </w:r>
    </w:p>
    <w:p w14:paraId="55B96284" w14:textId="77777777" w:rsidR="00E65EE8" w:rsidRPr="00E65EE8" w:rsidRDefault="00317D40" w:rsidP="00317D40">
      <w:pPr>
        <w:pStyle w:val="Textbody"/>
        <w:numPr>
          <w:ilvl w:val="2"/>
          <w:numId w:val="45"/>
        </w:numPr>
        <w:spacing w:after="0" w:line="360" w:lineRule="auto"/>
        <w:rPr>
          <w:rFonts w:ascii="Calibri" w:hAnsi="Calibri" w:cs="Calibri"/>
        </w:rPr>
      </w:pPr>
      <w:r w:rsidRPr="00E65EE8">
        <w:rPr>
          <w:rFonts w:ascii="Calibri" w:eastAsia="Times New Roman" w:hAnsi="Calibri" w:cs="Calibri"/>
          <w:kern w:val="0"/>
          <w:lang w:eastAsia="pl-PL"/>
        </w:rPr>
        <w:t xml:space="preserve">Programy wspierające innowacje i technologie (np. Digital Europe </w:t>
      </w:r>
      <w:r w:rsidRPr="00E65EE8">
        <w:rPr>
          <w:rFonts w:ascii="Calibri" w:eastAsia="Times New Roman" w:hAnsi="Calibri" w:cs="Calibri"/>
          <w:noProof/>
          <w:kern w:val="0"/>
          <w:lang w:eastAsia="pl-PL"/>
        </w:rPr>
        <w:t>Programme</w:t>
      </w:r>
      <w:r w:rsidRPr="00E65EE8">
        <w:rPr>
          <w:rFonts w:ascii="Calibri" w:eastAsia="Times New Roman" w:hAnsi="Calibri" w:cs="Calibri"/>
          <w:kern w:val="0"/>
          <w:lang w:eastAsia="pl-PL"/>
        </w:rPr>
        <w:t>) wspie</w:t>
      </w:r>
      <w:r w:rsidRPr="00E65EE8">
        <w:rPr>
          <w:rFonts w:ascii="Calibri" w:eastAsia="Times New Roman" w:hAnsi="Calibri" w:cs="Calibri"/>
          <w:kern w:val="0"/>
          <w:lang w:eastAsia="pl-PL"/>
        </w:rPr>
        <w:t>rające cyfrowe rozwiązania, w tym technologie wspomagające dla osób z niepełnosprawnościami.</w:t>
      </w:r>
    </w:p>
    <w:p w14:paraId="4707526A" w14:textId="77777777" w:rsidR="00E65EE8" w:rsidRPr="00E65EE8" w:rsidRDefault="00317D40" w:rsidP="00317D40">
      <w:pPr>
        <w:pStyle w:val="Textbody"/>
        <w:numPr>
          <w:ilvl w:val="1"/>
          <w:numId w:val="45"/>
        </w:numPr>
        <w:spacing w:after="0" w:line="360" w:lineRule="auto"/>
        <w:rPr>
          <w:rFonts w:ascii="Calibri" w:hAnsi="Calibri" w:cs="Calibri"/>
        </w:rPr>
      </w:pPr>
      <w:r w:rsidRPr="00E65EE8">
        <w:rPr>
          <w:rFonts w:ascii="Calibri" w:eastAsia="Times New Roman" w:hAnsi="Calibri" w:cs="Calibri"/>
          <w:bCs/>
          <w:kern w:val="0"/>
          <w:lang w:eastAsia="pl-PL"/>
        </w:rPr>
        <w:t>Fundacje i organizacje pozarządowe</w:t>
      </w:r>
      <w:r w:rsidRPr="00E65EE8">
        <w:rPr>
          <w:rFonts w:ascii="Calibri" w:eastAsia="Times New Roman" w:hAnsi="Calibri" w:cs="Calibri"/>
          <w:kern w:val="0"/>
          <w:lang w:eastAsia="pl-PL"/>
        </w:rPr>
        <w:t xml:space="preserve"> krajowe realizujące własne projekty grantowe specjalizujące się w wsparciu osób z niepełnosprawnością</w:t>
      </w:r>
      <w:r w:rsidRPr="00E65EE8">
        <w:rPr>
          <w:rFonts w:ascii="Calibri" w:hAnsi="Calibri" w:cs="Calibri"/>
        </w:rPr>
        <w:t xml:space="preserve"> oferując m.in. dofinansowa</w:t>
      </w:r>
      <w:r w:rsidRPr="00E65EE8">
        <w:rPr>
          <w:rFonts w:ascii="Calibri" w:hAnsi="Calibri" w:cs="Calibri"/>
        </w:rPr>
        <w:t>nia na sprzęt i technologie wspomagające.</w:t>
      </w:r>
    </w:p>
    <w:p w14:paraId="426AB62A" w14:textId="77777777" w:rsidR="00E65EE8" w:rsidRPr="00E65EE8" w:rsidRDefault="00317D40" w:rsidP="00317D40">
      <w:pPr>
        <w:pStyle w:val="Textbody"/>
        <w:numPr>
          <w:ilvl w:val="1"/>
          <w:numId w:val="45"/>
        </w:numPr>
        <w:spacing w:after="0" w:line="360" w:lineRule="auto"/>
        <w:rPr>
          <w:rFonts w:ascii="Calibri" w:hAnsi="Calibri" w:cs="Calibri"/>
        </w:rPr>
      </w:pPr>
      <w:r w:rsidRPr="00E65EE8">
        <w:rPr>
          <w:rStyle w:val="StrongEmphasis"/>
          <w:rFonts w:ascii="Calibri" w:hAnsi="Calibri" w:cs="Calibri"/>
          <w:b w:val="0"/>
        </w:rPr>
        <w:t>Wypożyczalnie sprzętu:</w:t>
      </w:r>
      <w:r w:rsidRPr="00E65EE8">
        <w:rPr>
          <w:rFonts w:ascii="Calibri" w:hAnsi="Calibri" w:cs="Calibri"/>
        </w:rPr>
        <w:t xml:space="preserve"> skorzystanie z usług wypożyczalni technologii wspomagających (np. w dużych organizacjach, fundacjach). Wykorzystanie banku sprzętu lub zasobów wspólnych w ramach federacji organizacji</w:t>
      </w:r>
    </w:p>
    <w:p w14:paraId="63094896" w14:textId="3EFE7210" w:rsidR="009567C6" w:rsidRPr="00E65EE8" w:rsidRDefault="00317D40" w:rsidP="00317D40">
      <w:pPr>
        <w:pStyle w:val="Textbody"/>
        <w:numPr>
          <w:ilvl w:val="1"/>
          <w:numId w:val="45"/>
        </w:numPr>
        <w:spacing w:after="0" w:line="360" w:lineRule="auto"/>
        <w:rPr>
          <w:rFonts w:ascii="Calibri" w:hAnsi="Calibri" w:cs="Calibri"/>
        </w:rPr>
      </w:pPr>
      <w:r w:rsidRPr="00E65EE8">
        <w:rPr>
          <w:rStyle w:val="StrongEmphasis"/>
          <w:rFonts w:ascii="Calibri" w:hAnsi="Calibri" w:cs="Calibri"/>
          <w:b w:val="0"/>
        </w:rPr>
        <w:t>Partner</w:t>
      </w:r>
      <w:r w:rsidRPr="00E65EE8">
        <w:rPr>
          <w:rStyle w:val="StrongEmphasis"/>
          <w:rFonts w:ascii="Calibri" w:hAnsi="Calibri" w:cs="Calibri"/>
          <w:b w:val="0"/>
        </w:rPr>
        <w:t>stwa z firmami technologicznymi:</w:t>
      </w:r>
      <w:r w:rsidRPr="00E65EE8">
        <w:rPr>
          <w:rFonts w:ascii="Calibri" w:hAnsi="Calibri" w:cs="Calibri"/>
        </w:rPr>
        <w:t xml:space="preserve"> nawiązanie współpracy z dostawcami sprzętu w ramach pilotaży, testów, lub zniżek dla NGO.</w:t>
      </w:r>
    </w:p>
    <w:p w14:paraId="366385AE" w14:textId="231E0B5A" w:rsidR="00E65EE8" w:rsidRPr="00E65EE8" w:rsidRDefault="00317D40" w:rsidP="00317D40">
      <w:pPr>
        <w:pStyle w:val="Textbody"/>
        <w:numPr>
          <w:ilvl w:val="0"/>
          <w:numId w:val="45"/>
        </w:numPr>
        <w:spacing w:after="0" w:line="360" w:lineRule="auto"/>
        <w:rPr>
          <w:rFonts w:ascii="Calibri" w:hAnsi="Calibri" w:cs="Calibri"/>
        </w:rPr>
      </w:pPr>
      <w:r w:rsidRPr="00E65EE8">
        <w:rPr>
          <w:rFonts w:ascii="Calibri" w:hAnsi="Calibri" w:cs="Calibri"/>
        </w:rPr>
        <w:t>Wnioskowanie o sfinansowanie lub dofinansowanie</w:t>
      </w:r>
      <w:r w:rsidR="001A17BD">
        <w:rPr>
          <w:rFonts w:ascii="Calibri" w:hAnsi="Calibri" w:cs="Calibri"/>
        </w:rPr>
        <w:t>.:</w:t>
      </w:r>
      <w:r w:rsidR="00E65EE8" w:rsidRPr="00E65EE8">
        <w:rPr>
          <w:rFonts w:ascii="Calibri" w:hAnsi="Calibri" w:cs="Calibri"/>
        </w:rPr>
        <w:br/>
      </w:r>
      <w:r w:rsidRPr="00E65EE8">
        <w:rPr>
          <w:rFonts w:ascii="Calibri" w:hAnsi="Calibri" w:cs="Calibri"/>
        </w:rPr>
        <w:t>Wniosek o sfinansowanie lub dofinansowanie zakupu technologii asystującej najczęści</w:t>
      </w:r>
      <w:r w:rsidRPr="00E65EE8">
        <w:rPr>
          <w:rFonts w:ascii="Calibri" w:hAnsi="Calibri" w:cs="Calibri"/>
        </w:rPr>
        <w:t>ej składane są w określonych ramach czasowych, środki finansowe nie są dostępne w sposób ciągły</w:t>
      </w:r>
      <w:r w:rsidR="001A17BD">
        <w:rPr>
          <w:rFonts w:ascii="Calibri" w:hAnsi="Calibri" w:cs="Calibri"/>
        </w:rPr>
        <w:t>.</w:t>
      </w:r>
    </w:p>
    <w:p w14:paraId="24D7607A" w14:textId="77777777" w:rsidR="00E65EE8" w:rsidRPr="00E65EE8" w:rsidRDefault="00317D40" w:rsidP="00317D40">
      <w:pPr>
        <w:pStyle w:val="Textbody"/>
        <w:numPr>
          <w:ilvl w:val="1"/>
          <w:numId w:val="45"/>
        </w:numPr>
        <w:spacing w:after="0" w:line="360" w:lineRule="auto"/>
        <w:rPr>
          <w:rFonts w:ascii="Calibri" w:hAnsi="Calibri" w:cs="Calibri"/>
        </w:rPr>
      </w:pPr>
      <w:r w:rsidRPr="00E65EE8">
        <w:rPr>
          <w:rFonts w:ascii="Calibri" w:eastAsia="Times New Roman" w:hAnsi="Calibri" w:cs="Calibri"/>
          <w:color w:val="000000"/>
          <w:kern w:val="0"/>
          <w:lang w:eastAsia="pl-PL"/>
        </w:rPr>
        <w:t xml:space="preserve">Wnioski do instytucji publicznych, fundacji, programów rządowych lub organizacji pozarządowych  w sposób wskazany przez danego </w:t>
      </w:r>
      <w:r w:rsidRPr="00E65EE8">
        <w:rPr>
          <w:rFonts w:ascii="Calibri" w:eastAsia="Times New Roman" w:hAnsi="Calibri" w:cs="Calibri"/>
          <w:noProof/>
          <w:color w:val="000000"/>
          <w:kern w:val="0"/>
          <w:lang w:eastAsia="pl-PL"/>
        </w:rPr>
        <w:t>donatora/grantodawcę</w:t>
      </w:r>
      <w:r w:rsidRPr="00E65EE8">
        <w:rPr>
          <w:rFonts w:ascii="Calibri" w:eastAsia="Times New Roman" w:hAnsi="Calibri" w:cs="Calibri"/>
          <w:color w:val="000000"/>
          <w:kern w:val="0"/>
          <w:lang w:eastAsia="pl-PL"/>
        </w:rPr>
        <w:t>.</w:t>
      </w:r>
    </w:p>
    <w:p w14:paraId="3CE4ABC8" w14:textId="601D0680" w:rsidR="009567C6" w:rsidRPr="00E65EE8" w:rsidRDefault="00317D40" w:rsidP="00317D40">
      <w:pPr>
        <w:pStyle w:val="Textbody"/>
        <w:numPr>
          <w:ilvl w:val="1"/>
          <w:numId w:val="45"/>
        </w:numPr>
        <w:spacing w:after="0" w:line="360" w:lineRule="auto"/>
        <w:rPr>
          <w:rFonts w:ascii="Calibri" w:hAnsi="Calibri" w:cs="Calibri"/>
        </w:rPr>
      </w:pPr>
      <w:r w:rsidRPr="00E65EE8">
        <w:rPr>
          <w:rFonts w:ascii="Calibri" w:eastAsia="Times New Roman" w:hAnsi="Calibri" w:cs="Calibri"/>
          <w:color w:val="000000"/>
          <w:kern w:val="0"/>
          <w:lang w:eastAsia="pl-PL"/>
        </w:rPr>
        <w:t xml:space="preserve">Należy </w:t>
      </w:r>
      <w:r w:rsidRPr="00E65EE8">
        <w:rPr>
          <w:rFonts w:ascii="Calibri" w:eastAsia="Times New Roman" w:hAnsi="Calibri" w:cs="Calibri"/>
          <w:color w:val="000000"/>
          <w:kern w:val="0"/>
          <w:lang w:eastAsia="pl-PL"/>
        </w:rPr>
        <w:t>ściśle przestrzegać regulaminów i wytycznych  (np. załączyć niezbędne dokumenty, takie jak zaświadczenia, opinie specjalistów, kosztorysy).</w:t>
      </w:r>
    </w:p>
    <w:p w14:paraId="194089F2" w14:textId="4F497BAD" w:rsidR="00E65EE8" w:rsidRPr="001A17BD" w:rsidRDefault="00317D40" w:rsidP="00317D40">
      <w:pPr>
        <w:pStyle w:val="Akapitzlist"/>
        <w:numPr>
          <w:ilvl w:val="0"/>
          <w:numId w:val="45"/>
        </w:numPr>
        <w:shd w:val="clear" w:color="auto" w:fill="FFFFFF"/>
        <w:spacing w:after="360"/>
        <w:rPr>
          <w:rFonts w:eastAsia="Times New Roman" w:cs="Calibri"/>
          <w:color w:val="000000"/>
          <w:kern w:val="0"/>
          <w:sz w:val="24"/>
          <w:szCs w:val="24"/>
          <w:lang w:eastAsia="pl-PL"/>
        </w:rPr>
      </w:pPr>
      <w:r w:rsidRPr="00E65EE8">
        <w:rPr>
          <w:rFonts w:eastAsia="Times New Roman" w:cs="Calibri"/>
          <w:color w:val="000000"/>
          <w:kern w:val="0"/>
          <w:sz w:val="24"/>
          <w:szCs w:val="24"/>
          <w:lang w:eastAsia="pl-PL"/>
        </w:rPr>
        <w:t>Zakup i formalności</w:t>
      </w:r>
      <w:r w:rsidR="001A17BD">
        <w:rPr>
          <w:rFonts w:eastAsia="Times New Roman" w:cs="Calibri"/>
          <w:color w:val="000000"/>
          <w:kern w:val="0"/>
          <w:sz w:val="24"/>
          <w:szCs w:val="24"/>
          <w:lang w:eastAsia="pl-PL"/>
        </w:rPr>
        <w:t>.:</w:t>
      </w:r>
      <w:r w:rsidR="001A17BD">
        <w:rPr>
          <w:rFonts w:eastAsia="Times New Roman" w:cs="Calibri"/>
          <w:color w:val="000000"/>
          <w:kern w:val="0"/>
          <w:sz w:val="24"/>
          <w:szCs w:val="24"/>
          <w:lang w:eastAsia="pl-PL"/>
        </w:rPr>
        <w:br/>
      </w:r>
      <w:r w:rsidRPr="001A17BD">
        <w:rPr>
          <w:rFonts w:eastAsia="Times New Roman" w:cs="Calibri"/>
          <w:color w:val="000000"/>
          <w:kern w:val="0"/>
          <w:lang w:eastAsia="pl-PL"/>
        </w:rPr>
        <w:t xml:space="preserve">Po otrzymaniu decyzji o uzyskaniu finansowania i zawarciu umowy z </w:t>
      </w:r>
      <w:r w:rsidRPr="001A17BD">
        <w:rPr>
          <w:rFonts w:eastAsia="Times New Roman" w:cs="Calibri"/>
          <w:noProof/>
          <w:color w:val="000000"/>
          <w:kern w:val="0"/>
          <w:lang w:eastAsia="pl-PL"/>
        </w:rPr>
        <w:t>grantodawcą</w:t>
      </w:r>
      <w:r w:rsidRPr="001A17BD">
        <w:rPr>
          <w:rFonts w:eastAsia="Times New Roman" w:cs="Calibri"/>
          <w:color w:val="000000"/>
          <w:kern w:val="0"/>
          <w:lang w:eastAsia="pl-PL"/>
        </w:rPr>
        <w:t>, dokonujemy zaku</w:t>
      </w:r>
      <w:r w:rsidRPr="001A17BD">
        <w:rPr>
          <w:rFonts w:eastAsia="Times New Roman" w:cs="Calibri"/>
          <w:color w:val="000000"/>
          <w:kern w:val="0"/>
          <w:lang w:eastAsia="pl-PL"/>
        </w:rPr>
        <w:t>pu wybranej technologii, zgodnie z zaakceptowanym, budżetem i wytycznymi umowy.</w:t>
      </w:r>
    </w:p>
    <w:p w14:paraId="2F3F38D0" w14:textId="77777777" w:rsidR="009567C6" w:rsidRPr="000746FE" w:rsidRDefault="00317D40" w:rsidP="00EB44B1">
      <w:pPr>
        <w:pStyle w:val="Nagwek4"/>
      </w:pPr>
      <w:bookmarkStart w:id="26" w:name="_Hlk202003567"/>
      <w:r w:rsidRPr="000746FE">
        <w:lastRenderedPageBreak/>
        <w:t>Rezultat</w:t>
      </w:r>
    </w:p>
    <w:p w14:paraId="27736306" w14:textId="77777777" w:rsidR="009567C6" w:rsidRPr="000746FE" w:rsidRDefault="00317D40" w:rsidP="00EB44B1">
      <w:pPr>
        <w:pStyle w:val="Textbody"/>
        <w:spacing w:after="0" w:line="360" w:lineRule="auto"/>
        <w:rPr>
          <w:rFonts w:ascii="Calibri" w:hAnsi="Calibri" w:cs="Calibri"/>
        </w:rPr>
      </w:pPr>
      <w:r w:rsidRPr="000746FE">
        <w:rPr>
          <w:rFonts w:ascii="Calibri" w:hAnsi="Calibri" w:cs="Calibri"/>
        </w:rPr>
        <w:t xml:space="preserve">Rezultatem zastosowania procedury jest wyposażenie  NGO w wiedzę dotyczącą możliwości zapewnienia dostępu do technologii asystującej i jej pozyskania  środków finansowych na je zakup.  </w:t>
      </w:r>
    </w:p>
    <w:p w14:paraId="10AAA065" w14:textId="77777777" w:rsidR="009567C6" w:rsidRPr="000746FE" w:rsidRDefault="00317D40" w:rsidP="00EB44B1">
      <w:pPr>
        <w:pStyle w:val="Textbody"/>
        <w:spacing w:after="0" w:line="360" w:lineRule="auto"/>
        <w:rPr>
          <w:rFonts w:ascii="Calibri" w:hAnsi="Calibri" w:cs="Calibri"/>
        </w:rPr>
      </w:pPr>
      <w:r w:rsidRPr="000746FE">
        <w:rPr>
          <w:rFonts w:ascii="Calibri" w:hAnsi="Calibri" w:cs="Calibri"/>
        </w:rPr>
        <w:t xml:space="preserve"> </w:t>
      </w:r>
    </w:p>
    <w:p w14:paraId="7CD7F38B" w14:textId="77777777" w:rsidR="009567C6" w:rsidRPr="000746FE" w:rsidRDefault="00317D40" w:rsidP="00534E82">
      <w:pPr>
        <w:pStyle w:val="Nagwek4"/>
        <w:spacing w:after="120"/>
      </w:pPr>
      <w:r w:rsidRPr="000746FE">
        <w:t>Wykaz dokumentów</w:t>
      </w:r>
    </w:p>
    <w:p w14:paraId="03A705D3" w14:textId="77777777" w:rsidR="009567C6" w:rsidRPr="000746FE" w:rsidRDefault="00317D40" w:rsidP="00534E82">
      <w:pPr>
        <w:pStyle w:val="Textbody"/>
        <w:spacing w:after="360" w:line="360" w:lineRule="auto"/>
        <w:rPr>
          <w:rFonts w:ascii="Calibri" w:hAnsi="Calibri" w:cs="Calibri"/>
        </w:rPr>
      </w:pPr>
      <w:r w:rsidRPr="000746FE">
        <w:rPr>
          <w:rFonts w:ascii="Calibri" w:hAnsi="Calibri" w:cs="Calibri"/>
        </w:rPr>
        <w:t>brak</w:t>
      </w:r>
    </w:p>
    <w:p w14:paraId="3997198A" w14:textId="77777777" w:rsidR="009567C6" w:rsidRPr="000746FE" w:rsidRDefault="00317D40" w:rsidP="00EB44B1">
      <w:pPr>
        <w:pStyle w:val="Nagwek4"/>
      </w:pPr>
      <w:r w:rsidRPr="000746FE">
        <w:t>Współpraca</w:t>
      </w:r>
    </w:p>
    <w:p w14:paraId="74BB8B36" w14:textId="77777777" w:rsidR="009567C6" w:rsidRPr="000746FE" w:rsidRDefault="00317D40" w:rsidP="00317D40">
      <w:pPr>
        <w:pStyle w:val="Textbody"/>
        <w:numPr>
          <w:ilvl w:val="0"/>
          <w:numId w:val="8"/>
        </w:numPr>
        <w:spacing w:after="0" w:line="360" w:lineRule="auto"/>
        <w:rPr>
          <w:rFonts w:ascii="Calibri" w:hAnsi="Calibri" w:cs="Calibri"/>
        </w:rPr>
      </w:pPr>
      <w:r w:rsidRPr="000746FE">
        <w:rPr>
          <w:rFonts w:ascii="Calibri" w:hAnsi="Calibri" w:cs="Calibri"/>
        </w:rPr>
        <w:t xml:space="preserve">CIDON, </w:t>
      </w:r>
      <w:r w:rsidRPr="000746FE">
        <w:rPr>
          <w:rFonts w:ascii="Calibri" w:hAnsi="Calibri" w:cs="Calibri"/>
          <w:noProof/>
        </w:rPr>
        <w:t>OWiT</w:t>
      </w:r>
      <w:r w:rsidRPr="000746FE">
        <w:rPr>
          <w:rFonts w:ascii="Calibri" w:hAnsi="Calibri" w:cs="Calibri"/>
        </w:rPr>
        <w:t>-y</w:t>
      </w:r>
    </w:p>
    <w:p w14:paraId="59D88CC7" w14:textId="77777777" w:rsidR="009567C6" w:rsidRPr="000746FE" w:rsidRDefault="00317D40" w:rsidP="00317D40">
      <w:pPr>
        <w:pStyle w:val="Textbody"/>
        <w:numPr>
          <w:ilvl w:val="0"/>
          <w:numId w:val="8"/>
        </w:numPr>
        <w:spacing w:after="0" w:line="360" w:lineRule="auto"/>
        <w:rPr>
          <w:rFonts w:ascii="Calibri" w:hAnsi="Calibri" w:cs="Calibri"/>
        </w:rPr>
      </w:pPr>
      <w:r w:rsidRPr="000746FE">
        <w:rPr>
          <w:rFonts w:ascii="Calibri" w:hAnsi="Calibri" w:cs="Calibri"/>
        </w:rPr>
        <w:t xml:space="preserve">PFRON, PUP, PCPR, </w:t>
      </w:r>
    </w:p>
    <w:p w14:paraId="639D995D" w14:textId="77777777" w:rsidR="009567C6" w:rsidRPr="000746FE" w:rsidRDefault="00317D40" w:rsidP="00317D40">
      <w:pPr>
        <w:pStyle w:val="Textbody"/>
        <w:numPr>
          <w:ilvl w:val="0"/>
          <w:numId w:val="8"/>
        </w:numPr>
        <w:spacing w:after="0" w:line="360" w:lineRule="auto"/>
        <w:rPr>
          <w:rFonts w:ascii="Calibri" w:hAnsi="Calibri" w:cs="Calibri"/>
        </w:rPr>
      </w:pPr>
      <w:r w:rsidRPr="000746FE">
        <w:rPr>
          <w:rFonts w:ascii="Calibri" w:hAnsi="Calibri" w:cs="Calibri"/>
        </w:rPr>
        <w:t>Fundacje i inne NGO</w:t>
      </w:r>
    </w:p>
    <w:p w14:paraId="28A6AC6C" w14:textId="7D159CE6" w:rsidR="009567C6" w:rsidRPr="00534E82" w:rsidRDefault="00317D40" w:rsidP="00317D40">
      <w:pPr>
        <w:pStyle w:val="Textbody"/>
        <w:numPr>
          <w:ilvl w:val="0"/>
          <w:numId w:val="8"/>
        </w:numPr>
        <w:spacing w:after="0" w:line="360" w:lineRule="auto"/>
        <w:rPr>
          <w:rFonts w:ascii="Calibri" w:hAnsi="Calibri" w:cs="Calibri"/>
        </w:rPr>
      </w:pPr>
      <w:r w:rsidRPr="000746FE">
        <w:rPr>
          <w:rFonts w:ascii="Calibri" w:hAnsi="Calibri" w:cs="Calibri"/>
        </w:rPr>
        <w:t>Firmy zajmujące się sprzedażą technologii asystujących</w:t>
      </w:r>
    </w:p>
    <w:p w14:paraId="1D3182E7" w14:textId="77777777" w:rsidR="009567C6" w:rsidRPr="001A17BD" w:rsidRDefault="00317D40" w:rsidP="00534E82">
      <w:pPr>
        <w:pStyle w:val="Nagwek3"/>
        <w:spacing w:after="360"/>
      </w:pPr>
      <w:bookmarkStart w:id="27" w:name="_Toc222852536"/>
      <w:bookmarkEnd w:id="26"/>
      <w:r w:rsidRPr="001A17BD">
        <w:t xml:space="preserve">Procedura nr </w:t>
      </w:r>
      <w:bookmarkStart w:id="28" w:name="_Hlk202461433"/>
      <w:r w:rsidRPr="001A17BD">
        <w:t>4. Organizacja stanowiska pracy z uwzględnieniem technologii asystującej</w:t>
      </w:r>
      <w:bookmarkEnd w:id="27"/>
    </w:p>
    <w:bookmarkEnd w:id="28"/>
    <w:p w14:paraId="0F779F54" w14:textId="77777777" w:rsidR="009567C6" w:rsidRPr="001A17BD" w:rsidRDefault="00317D40" w:rsidP="00EB44B1">
      <w:pPr>
        <w:pStyle w:val="Nagwek4"/>
      </w:pPr>
      <w:r w:rsidRPr="001A17BD">
        <w:t>Cel procedury:</w:t>
      </w:r>
    </w:p>
    <w:p w14:paraId="7B2810F6" w14:textId="4290B498" w:rsidR="009567C6" w:rsidRPr="000746FE" w:rsidRDefault="00317D40" w:rsidP="00534E82">
      <w:pPr>
        <w:pStyle w:val="Textbody"/>
        <w:spacing w:after="360" w:line="360" w:lineRule="auto"/>
        <w:rPr>
          <w:rFonts w:ascii="Calibri" w:hAnsi="Calibri" w:cs="Calibri"/>
        </w:rPr>
      </w:pPr>
      <w:r w:rsidRPr="000746FE">
        <w:rPr>
          <w:rFonts w:ascii="Calibri" w:hAnsi="Calibri" w:cs="Calibri"/>
        </w:rPr>
        <w:t>Celem realizacji procedury jest przygotowanie ergonomicznego, bezpiecznego i efe</w:t>
      </w:r>
      <w:r w:rsidRPr="000746FE">
        <w:rPr>
          <w:rFonts w:ascii="Calibri" w:hAnsi="Calibri" w:cs="Calibri"/>
        </w:rPr>
        <w:t xml:space="preserve">ktywnego stanowiska pracy, które uwzględnia zastosowanie technologii asystujących, wspomagających i kompensacyjnych  dostosowanych do indywidualnych potrzeb </w:t>
      </w:r>
      <w:r w:rsidRPr="000746FE">
        <w:rPr>
          <w:rFonts w:ascii="Calibri" w:hAnsi="Calibri" w:cs="Calibri"/>
          <w:noProof/>
        </w:rPr>
        <w:t>OzN</w:t>
      </w:r>
      <w:r w:rsidR="00534E82">
        <w:rPr>
          <w:rFonts w:ascii="Calibri" w:hAnsi="Calibri" w:cs="Calibri"/>
        </w:rPr>
        <w:t>.</w:t>
      </w:r>
    </w:p>
    <w:p w14:paraId="4B1F9717" w14:textId="77777777" w:rsidR="009567C6" w:rsidRPr="001A17BD" w:rsidRDefault="00317D40" w:rsidP="00EB44B1">
      <w:pPr>
        <w:pStyle w:val="Nagwek4"/>
      </w:pPr>
      <w:r w:rsidRPr="001A17BD">
        <w:t>Schemat działania:</w:t>
      </w:r>
    </w:p>
    <w:p w14:paraId="15F43296" w14:textId="6F7105A4" w:rsidR="009567C6" w:rsidRPr="0039331C" w:rsidRDefault="00EB44B1" w:rsidP="00534E82">
      <w:pPr>
        <w:pStyle w:val="Nagwek5"/>
        <w:spacing w:after="240"/>
      </w:pPr>
      <w:r w:rsidRPr="0039331C">
        <w:rPr>
          <w:rStyle w:val="StrongEmphasis"/>
          <w:b/>
          <w:bCs w:val="0"/>
        </w:rPr>
        <w:t xml:space="preserve">1. Analiza miejsca pracy dla </w:t>
      </w:r>
      <w:r w:rsidRPr="0039331C">
        <w:rPr>
          <w:rStyle w:val="StrongEmphasis"/>
          <w:b/>
          <w:bCs w:val="0"/>
          <w:noProof/>
        </w:rPr>
        <w:t>OzN</w:t>
      </w:r>
    </w:p>
    <w:p w14:paraId="5445672D" w14:textId="77777777" w:rsidR="009567C6" w:rsidRPr="000746FE" w:rsidRDefault="00317D40" w:rsidP="00534E82">
      <w:pPr>
        <w:suppressAutoHyphens w:val="0"/>
        <w:spacing w:after="120"/>
        <w:textAlignment w:val="auto"/>
        <w:rPr>
          <w:rFonts w:cs="Calibri"/>
        </w:rPr>
      </w:pPr>
      <w:r w:rsidRPr="000746FE">
        <w:rPr>
          <w:rFonts w:cs="Calibri"/>
        </w:rPr>
        <w:t>Ocena fizycznych warunków środowiska pracy</w:t>
      </w:r>
      <w:r w:rsidRPr="000746FE">
        <w:rPr>
          <w:rFonts w:cs="Calibri"/>
        </w:rPr>
        <w:t xml:space="preserve"> </w:t>
      </w:r>
      <w:r w:rsidRPr="000746FE">
        <w:rPr>
          <w:rFonts w:eastAsia="Times New Roman" w:cs="Calibri"/>
          <w:kern w:val="0"/>
          <w:lang w:eastAsia="pl-PL" w:bidi="ar-SA"/>
        </w:rPr>
        <w:t>polega na identyfikacji, pomiarze i ocenie czynników fizycznych w miejscu pracy, które mogą negatywnie wpływać na zdrowie i bezpieczeństwo pracowników. Etapy oceny:</w:t>
      </w:r>
    </w:p>
    <w:p w14:paraId="05941C84" w14:textId="77777777" w:rsidR="009567C6" w:rsidRPr="000746FE" w:rsidRDefault="00317D40" w:rsidP="00317D40">
      <w:pPr>
        <w:pStyle w:val="Akapitzlist"/>
        <w:numPr>
          <w:ilvl w:val="0"/>
          <w:numId w:val="46"/>
        </w:numPr>
        <w:spacing w:after="0"/>
        <w:rPr>
          <w:rFonts w:cs="Calibri"/>
        </w:rPr>
      </w:pPr>
      <w:r w:rsidRPr="000746FE">
        <w:rPr>
          <w:rFonts w:eastAsia="Times New Roman" w:cs="Calibri"/>
          <w:b/>
          <w:bCs/>
          <w:kern w:val="0"/>
          <w:sz w:val="24"/>
          <w:szCs w:val="24"/>
          <w:lang w:eastAsia="pl-PL"/>
        </w:rPr>
        <w:t>Identyfikacja czynników fizycznych:</w:t>
      </w:r>
      <w:r w:rsidRPr="000746FE">
        <w:rPr>
          <w:rFonts w:eastAsia="Times New Roman" w:cs="Calibri"/>
          <w:kern w:val="0"/>
          <w:sz w:val="24"/>
          <w:szCs w:val="24"/>
          <w:lang w:eastAsia="pl-PL"/>
        </w:rPr>
        <w:t xml:space="preserve"> </w:t>
      </w:r>
    </w:p>
    <w:p w14:paraId="1E16AE66" w14:textId="77777777" w:rsidR="009567C6" w:rsidRPr="000746FE" w:rsidRDefault="00317D40" w:rsidP="00317D40">
      <w:pPr>
        <w:numPr>
          <w:ilvl w:val="1"/>
          <w:numId w:val="46"/>
        </w:numPr>
        <w:suppressAutoHyphens w:val="0"/>
        <w:spacing w:after="120"/>
        <w:textAlignment w:val="auto"/>
        <w:rPr>
          <w:rFonts w:eastAsia="Times New Roman" w:cs="Calibri"/>
          <w:kern w:val="0"/>
          <w:lang w:eastAsia="pl-PL" w:bidi="ar-SA"/>
        </w:rPr>
      </w:pPr>
      <w:r w:rsidRPr="000746FE">
        <w:rPr>
          <w:rFonts w:eastAsia="Times New Roman" w:cs="Calibri"/>
          <w:kern w:val="0"/>
          <w:lang w:eastAsia="pl-PL" w:bidi="ar-SA"/>
        </w:rPr>
        <w:lastRenderedPageBreak/>
        <w:t>Sporządzenie listy wszystkich czynników fizycznych wy</w:t>
      </w:r>
      <w:r w:rsidRPr="000746FE">
        <w:rPr>
          <w:rFonts w:eastAsia="Times New Roman" w:cs="Calibri"/>
          <w:kern w:val="0"/>
          <w:lang w:eastAsia="pl-PL" w:bidi="ar-SA"/>
        </w:rPr>
        <w:t xml:space="preserve">stępujących na danym stanowisku pracy (np. hałas maszyn, drgania podłoża, oświetlenie, temperatura, wilgotność, promieniowanie). </w:t>
      </w:r>
    </w:p>
    <w:p w14:paraId="672D4C9A" w14:textId="77777777" w:rsidR="009567C6" w:rsidRPr="000746FE" w:rsidRDefault="00317D40" w:rsidP="00317D40">
      <w:pPr>
        <w:numPr>
          <w:ilvl w:val="1"/>
          <w:numId w:val="46"/>
        </w:numPr>
        <w:suppressAutoHyphens w:val="0"/>
        <w:spacing w:after="120"/>
        <w:textAlignment w:val="auto"/>
        <w:rPr>
          <w:rFonts w:eastAsia="Times New Roman" w:cs="Calibri"/>
          <w:kern w:val="0"/>
          <w:lang w:eastAsia="pl-PL" w:bidi="ar-SA"/>
        </w:rPr>
      </w:pPr>
      <w:r w:rsidRPr="000746FE">
        <w:rPr>
          <w:rFonts w:eastAsia="Times New Roman" w:cs="Calibri"/>
          <w:kern w:val="0"/>
          <w:lang w:eastAsia="pl-PL" w:bidi="ar-SA"/>
        </w:rPr>
        <w:t xml:space="preserve">Określenie źródeł tych czynników. </w:t>
      </w:r>
    </w:p>
    <w:p w14:paraId="4FE0B012" w14:textId="77777777" w:rsidR="009567C6" w:rsidRPr="000746FE" w:rsidRDefault="00317D40" w:rsidP="00317D40">
      <w:pPr>
        <w:numPr>
          <w:ilvl w:val="1"/>
          <w:numId w:val="46"/>
        </w:numPr>
        <w:suppressAutoHyphens w:val="0"/>
        <w:spacing w:after="120"/>
        <w:textAlignment w:val="auto"/>
        <w:rPr>
          <w:rFonts w:eastAsia="Times New Roman" w:cs="Calibri"/>
          <w:kern w:val="0"/>
          <w:lang w:eastAsia="pl-PL" w:bidi="ar-SA"/>
        </w:rPr>
      </w:pPr>
      <w:r w:rsidRPr="000746FE">
        <w:rPr>
          <w:rFonts w:eastAsia="Times New Roman" w:cs="Calibri"/>
          <w:kern w:val="0"/>
          <w:lang w:eastAsia="pl-PL" w:bidi="ar-SA"/>
        </w:rPr>
        <w:t>Określenie czasu ekspozycji pracowników na poszczególne czynniki. </w:t>
      </w:r>
    </w:p>
    <w:p w14:paraId="2D36A868" w14:textId="77777777" w:rsidR="00EB44B1" w:rsidRDefault="00317D40" w:rsidP="00317D40">
      <w:pPr>
        <w:pStyle w:val="Akapitzlist"/>
        <w:numPr>
          <w:ilvl w:val="0"/>
          <w:numId w:val="46"/>
        </w:numPr>
        <w:spacing w:after="120"/>
        <w:rPr>
          <w:rFonts w:cs="Calibri"/>
        </w:rPr>
      </w:pPr>
      <w:r w:rsidRPr="000746FE">
        <w:rPr>
          <w:rFonts w:eastAsia="Times New Roman" w:cs="Calibri"/>
          <w:b/>
          <w:bCs/>
          <w:kern w:val="0"/>
          <w:sz w:val="24"/>
          <w:szCs w:val="24"/>
          <w:lang w:eastAsia="pl-PL"/>
        </w:rPr>
        <w:t xml:space="preserve">Pomiary czynników </w:t>
      </w:r>
      <w:r w:rsidRPr="000746FE">
        <w:rPr>
          <w:rFonts w:eastAsia="Times New Roman" w:cs="Calibri"/>
          <w:b/>
          <w:bCs/>
          <w:kern w:val="0"/>
          <w:sz w:val="24"/>
          <w:szCs w:val="24"/>
          <w:lang w:eastAsia="pl-PL"/>
        </w:rPr>
        <w:t>fizycznych:</w:t>
      </w:r>
      <w:r w:rsidRPr="000746FE">
        <w:rPr>
          <w:rFonts w:eastAsia="Times New Roman" w:cs="Calibri"/>
          <w:kern w:val="0"/>
          <w:sz w:val="24"/>
          <w:szCs w:val="24"/>
          <w:lang w:eastAsia="pl-PL"/>
        </w:rPr>
        <w:t xml:space="preserve"> </w:t>
      </w:r>
    </w:p>
    <w:p w14:paraId="2B5E7ED2" w14:textId="6F04FBA4" w:rsidR="009567C6" w:rsidRPr="00EB44B1" w:rsidRDefault="00317D40" w:rsidP="00317D40">
      <w:pPr>
        <w:pStyle w:val="Akapitzlist"/>
        <w:numPr>
          <w:ilvl w:val="1"/>
          <w:numId w:val="46"/>
        </w:numPr>
        <w:spacing w:after="120"/>
        <w:rPr>
          <w:rFonts w:cs="Calibri"/>
        </w:rPr>
      </w:pPr>
      <w:r w:rsidRPr="00EB44B1">
        <w:rPr>
          <w:rFonts w:eastAsia="Times New Roman" w:cs="Calibri"/>
          <w:kern w:val="0"/>
          <w:sz w:val="24"/>
          <w:szCs w:val="24"/>
          <w:lang w:eastAsia="pl-PL"/>
        </w:rPr>
        <w:t>Przeprowadzenie pomiarów natężenia lub stężenia czynników szkodliwych dla zdrowia, zgodnie z obowiązującymi normami i metodami pomiarowymi z wykorzystaniem odpowiednich przyrządów pomiarowych i metod, np. mierniki hałasu, termometry, luksomier</w:t>
      </w:r>
      <w:r w:rsidRPr="00EB44B1">
        <w:rPr>
          <w:rFonts w:eastAsia="Times New Roman" w:cs="Calibri"/>
          <w:kern w:val="0"/>
          <w:sz w:val="24"/>
          <w:szCs w:val="24"/>
          <w:lang w:eastAsia="pl-PL"/>
        </w:rPr>
        <w:t>ze. </w:t>
      </w:r>
    </w:p>
    <w:p w14:paraId="2086837D" w14:textId="77777777" w:rsidR="00EB44B1" w:rsidRPr="00EB44B1" w:rsidRDefault="00317D40" w:rsidP="00317D40">
      <w:pPr>
        <w:pStyle w:val="Akapitzlist"/>
        <w:numPr>
          <w:ilvl w:val="0"/>
          <w:numId w:val="46"/>
        </w:numPr>
        <w:spacing w:after="120"/>
        <w:rPr>
          <w:rFonts w:cs="Calibri"/>
        </w:rPr>
      </w:pPr>
      <w:r w:rsidRPr="000746FE">
        <w:rPr>
          <w:rFonts w:eastAsia="Times New Roman" w:cs="Calibri"/>
          <w:b/>
          <w:bCs/>
          <w:kern w:val="0"/>
          <w:sz w:val="24"/>
          <w:szCs w:val="24"/>
          <w:lang w:eastAsia="pl-PL"/>
        </w:rPr>
        <w:t>Ocena wyników pomiarów:</w:t>
      </w:r>
      <w:r w:rsidRPr="000746FE">
        <w:rPr>
          <w:rFonts w:eastAsia="Times New Roman" w:cs="Calibri"/>
          <w:kern w:val="0"/>
          <w:sz w:val="24"/>
          <w:szCs w:val="24"/>
          <w:lang w:eastAsia="pl-PL"/>
        </w:rPr>
        <w:t xml:space="preserve"> </w:t>
      </w:r>
    </w:p>
    <w:p w14:paraId="37F23DB0" w14:textId="77777777" w:rsidR="00EB44B1" w:rsidRPr="00EB44B1" w:rsidRDefault="00317D40" w:rsidP="00317D40">
      <w:pPr>
        <w:pStyle w:val="Akapitzlist"/>
        <w:numPr>
          <w:ilvl w:val="1"/>
          <w:numId w:val="46"/>
        </w:numPr>
        <w:spacing w:after="0"/>
        <w:rPr>
          <w:rFonts w:cs="Calibri"/>
        </w:rPr>
      </w:pPr>
      <w:r w:rsidRPr="00EB44B1">
        <w:rPr>
          <w:rFonts w:eastAsia="Times New Roman" w:cs="Calibri"/>
          <w:kern w:val="0"/>
          <w:lang w:eastAsia="pl-PL"/>
        </w:rPr>
        <w:t>Porównanie wyników pomiarów z obowiązującymi normami dopuszczalnych wartości czynników szkodliwych dla zdrowia (np. wartości dopuszczalne hałasu, drgań, oświetlenia).</w:t>
      </w:r>
    </w:p>
    <w:p w14:paraId="6928AD47" w14:textId="31F5A61C" w:rsidR="009567C6" w:rsidRPr="00EB44B1" w:rsidRDefault="00317D40" w:rsidP="00317D40">
      <w:pPr>
        <w:pStyle w:val="Akapitzlist"/>
        <w:numPr>
          <w:ilvl w:val="1"/>
          <w:numId w:val="46"/>
        </w:numPr>
        <w:spacing w:after="0"/>
        <w:rPr>
          <w:rFonts w:cs="Calibri"/>
        </w:rPr>
      </w:pPr>
      <w:r w:rsidRPr="00EB44B1">
        <w:rPr>
          <w:rFonts w:eastAsia="Times New Roman" w:cs="Calibri"/>
          <w:kern w:val="0"/>
          <w:lang w:eastAsia="pl-PL"/>
        </w:rPr>
        <w:t>Określenie, czy występujące na stanowisku pracy czynniki fi</w:t>
      </w:r>
      <w:r w:rsidRPr="00EB44B1">
        <w:rPr>
          <w:rFonts w:eastAsia="Times New Roman" w:cs="Calibri"/>
          <w:kern w:val="0"/>
          <w:lang w:eastAsia="pl-PL"/>
        </w:rPr>
        <w:t>zyczne przekraczają dopuszczalne wartości i stanowią zagrożenie dla zdrowia pracowników.</w:t>
      </w:r>
    </w:p>
    <w:p w14:paraId="510558EC" w14:textId="446CFF10" w:rsidR="00EB44B1" w:rsidRPr="00EB44B1" w:rsidRDefault="00317D40" w:rsidP="00317D40">
      <w:pPr>
        <w:pStyle w:val="Akapitzlist"/>
        <w:numPr>
          <w:ilvl w:val="0"/>
          <w:numId w:val="46"/>
        </w:numPr>
        <w:spacing w:after="120"/>
        <w:rPr>
          <w:rFonts w:cs="Calibri"/>
        </w:rPr>
      </w:pPr>
      <w:r w:rsidRPr="000746FE">
        <w:rPr>
          <w:rFonts w:eastAsia="Times New Roman" w:cs="Calibri"/>
          <w:b/>
          <w:bCs/>
          <w:kern w:val="0"/>
          <w:sz w:val="24"/>
          <w:szCs w:val="24"/>
          <w:lang w:eastAsia="pl-PL"/>
        </w:rPr>
        <w:t>Opracowanie działań profilaktycznych:</w:t>
      </w:r>
    </w:p>
    <w:p w14:paraId="1E0A435E" w14:textId="18BA542B" w:rsidR="00EB44B1" w:rsidRPr="00EB44B1" w:rsidRDefault="00317D40" w:rsidP="00317D40">
      <w:pPr>
        <w:pStyle w:val="Akapitzlist"/>
        <w:numPr>
          <w:ilvl w:val="1"/>
          <w:numId w:val="46"/>
        </w:numPr>
        <w:spacing w:after="120"/>
        <w:rPr>
          <w:rFonts w:cs="Calibri"/>
        </w:rPr>
      </w:pPr>
      <w:r w:rsidRPr="00EB44B1">
        <w:rPr>
          <w:rFonts w:eastAsia="Times New Roman" w:cs="Calibri"/>
          <w:kern w:val="0"/>
          <w:lang w:eastAsia="pl-PL"/>
        </w:rPr>
        <w:t>Zidentyfikowanie i wdrożenie odpowiednich środków zapobiegawczych, mających na celu eliminację lub ograniczenie szkodliwego oddzi</w:t>
      </w:r>
      <w:r w:rsidRPr="00EB44B1">
        <w:rPr>
          <w:rFonts w:eastAsia="Times New Roman" w:cs="Calibri"/>
          <w:kern w:val="0"/>
          <w:lang w:eastAsia="pl-PL"/>
        </w:rPr>
        <w:t>aływania czynników fizycznych na pracowników.</w:t>
      </w:r>
      <w:r w:rsidR="00EB44B1">
        <w:rPr>
          <w:rFonts w:eastAsia="Times New Roman" w:cs="Calibri"/>
          <w:kern w:val="0"/>
          <w:lang w:eastAsia="pl-PL"/>
        </w:rPr>
        <w:t xml:space="preserve"> </w:t>
      </w:r>
      <w:r w:rsidR="00EB44B1">
        <w:rPr>
          <w:rFonts w:eastAsia="Times New Roman" w:cs="Calibri"/>
          <w:kern w:val="0"/>
          <w:lang w:eastAsia="pl-PL"/>
        </w:rPr>
        <w:br/>
      </w:r>
      <w:r w:rsidRPr="00EB44B1">
        <w:rPr>
          <w:rFonts w:eastAsia="Times New Roman" w:cs="Calibri"/>
          <w:kern w:val="0"/>
          <w:lang w:eastAsia="pl-PL"/>
        </w:rPr>
        <w:t xml:space="preserve">Działania profilaktyczne obejmują: </w:t>
      </w:r>
    </w:p>
    <w:p w14:paraId="47D35FD9" w14:textId="77777777" w:rsidR="00EB44B1" w:rsidRPr="00EB44B1" w:rsidRDefault="00317D40" w:rsidP="00317D40">
      <w:pPr>
        <w:pStyle w:val="Akapitzlist"/>
        <w:numPr>
          <w:ilvl w:val="2"/>
          <w:numId w:val="46"/>
        </w:numPr>
        <w:spacing w:after="120"/>
        <w:rPr>
          <w:rFonts w:cs="Calibri"/>
        </w:rPr>
      </w:pPr>
      <w:r w:rsidRPr="00EB44B1">
        <w:rPr>
          <w:rFonts w:eastAsia="Times New Roman" w:cs="Calibri"/>
          <w:kern w:val="0"/>
          <w:lang w:eastAsia="pl-PL"/>
        </w:rPr>
        <w:t xml:space="preserve">Zastosowanie środków ochrony indywidualnej (np. słuchawki chroniące przed hałasem). </w:t>
      </w:r>
    </w:p>
    <w:p w14:paraId="19A2E1BA" w14:textId="77777777" w:rsidR="00EB44B1" w:rsidRPr="00EB44B1" w:rsidRDefault="00317D40" w:rsidP="00317D40">
      <w:pPr>
        <w:pStyle w:val="Akapitzlist"/>
        <w:numPr>
          <w:ilvl w:val="2"/>
          <w:numId w:val="46"/>
        </w:numPr>
        <w:spacing w:after="120"/>
        <w:rPr>
          <w:rFonts w:cs="Calibri"/>
        </w:rPr>
      </w:pPr>
      <w:r w:rsidRPr="00EB44B1">
        <w:rPr>
          <w:rFonts w:eastAsia="Times New Roman" w:cs="Calibri"/>
          <w:kern w:val="0"/>
          <w:lang w:eastAsia="pl-PL"/>
        </w:rPr>
        <w:t xml:space="preserve">Wdrożenie rozwiązań technicznych (np. wyciszenie maszyn, izolacja drgań). </w:t>
      </w:r>
    </w:p>
    <w:p w14:paraId="5D8D7EC4" w14:textId="64E3FE62" w:rsidR="009567C6" w:rsidRPr="00EB44B1" w:rsidRDefault="00317D40" w:rsidP="00317D40">
      <w:pPr>
        <w:pStyle w:val="Akapitzlist"/>
        <w:numPr>
          <w:ilvl w:val="2"/>
          <w:numId w:val="46"/>
        </w:numPr>
        <w:spacing w:after="120"/>
        <w:rPr>
          <w:rFonts w:cs="Calibri"/>
        </w:rPr>
      </w:pPr>
      <w:r w:rsidRPr="00EB44B1">
        <w:rPr>
          <w:rFonts w:eastAsia="Times New Roman" w:cs="Calibri"/>
          <w:kern w:val="0"/>
          <w:lang w:eastAsia="pl-PL"/>
        </w:rPr>
        <w:t>Zmianę organi</w:t>
      </w:r>
      <w:r w:rsidRPr="00EB44B1">
        <w:rPr>
          <w:rFonts w:eastAsia="Times New Roman" w:cs="Calibri"/>
          <w:kern w:val="0"/>
          <w:lang w:eastAsia="pl-PL"/>
        </w:rPr>
        <w:t>zacji pracy (np. skrócenie czasu ekspozycji na hałas). </w:t>
      </w:r>
    </w:p>
    <w:p w14:paraId="5B98C83D" w14:textId="77777777" w:rsidR="00EB44B1" w:rsidRPr="00EB44B1" w:rsidRDefault="00317D40" w:rsidP="00317D40">
      <w:pPr>
        <w:pStyle w:val="Akapitzlist"/>
        <w:numPr>
          <w:ilvl w:val="0"/>
          <w:numId w:val="46"/>
        </w:numPr>
        <w:spacing w:after="120"/>
        <w:ind w:left="2160" w:hanging="180"/>
        <w:rPr>
          <w:rFonts w:cs="Calibri"/>
        </w:rPr>
      </w:pPr>
      <w:r w:rsidRPr="000746FE">
        <w:rPr>
          <w:rFonts w:eastAsia="Times New Roman" w:cs="Calibri"/>
          <w:b/>
          <w:bCs/>
          <w:kern w:val="0"/>
          <w:sz w:val="24"/>
          <w:szCs w:val="24"/>
          <w:lang w:eastAsia="pl-PL"/>
        </w:rPr>
        <w:t>Dokumentacja oceny:</w:t>
      </w:r>
      <w:r w:rsidRPr="000746FE">
        <w:rPr>
          <w:rFonts w:eastAsia="Times New Roman" w:cs="Calibri"/>
          <w:kern w:val="0"/>
          <w:sz w:val="24"/>
          <w:szCs w:val="24"/>
          <w:lang w:eastAsia="pl-PL"/>
        </w:rPr>
        <w:t xml:space="preserve"> </w:t>
      </w:r>
    </w:p>
    <w:p w14:paraId="432FA655" w14:textId="77777777" w:rsidR="00EB44B1" w:rsidRPr="00EB44B1" w:rsidRDefault="00317D40" w:rsidP="00317D40">
      <w:pPr>
        <w:pStyle w:val="Akapitzlist"/>
        <w:numPr>
          <w:ilvl w:val="1"/>
          <w:numId w:val="46"/>
        </w:numPr>
        <w:spacing w:after="120"/>
        <w:rPr>
          <w:rFonts w:cs="Calibri"/>
        </w:rPr>
      </w:pPr>
      <w:r w:rsidRPr="00EB44B1">
        <w:rPr>
          <w:rFonts w:eastAsia="Times New Roman" w:cs="Calibri"/>
          <w:kern w:val="0"/>
          <w:lang w:eastAsia="pl-PL"/>
        </w:rPr>
        <w:t xml:space="preserve">Sporządzenie raportu z oceny warunków fizycznych środowiska pracy, zawierającego: </w:t>
      </w:r>
    </w:p>
    <w:p w14:paraId="1FF53E87" w14:textId="77777777" w:rsidR="00EB44B1" w:rsidRPr="00EB44B1" w:rsidRDefault="00317D40" w:rsidP="00317D40">
      <w:pPr>
        <w:pStyle w:val="Akapitzlist"/>
        <w:numPr>
          <w:ilvl w:val="2"/>
          <w:numId w:val="46"/>
        </w:numPr>
        <w:spacing w:after="120"/>
        <w:rPr>
          <w:rFonts w:cs="Calibri"/>
        </w:rPr>
      </w:pPr>
      <w:r w:rsidRPr="00EB44B1">
        <w:rPr>
          <w:rFonts w:eastAsia="Times New Roman" w:cs="Calibri"/>
          <w:kern w:val="0"/>
          <w:lang w:eastAsia="pl-PL"/>
        </w:rPr>
        <w:t xml:space="preserve">Wyniki pomiarów czynników fizycznych. </w:t>
      </w:r>
    </w:p>
    <w:p w14:paraId="0412EF74" w14:textId="77777777" w:rsidR="00EB44B1" w:rsidRPr="00EB44B1" w:rsidRDefault="00317D40" w:rsidP="00317D40">
      <w:pPr>
        <w:pStyle w:val="Akapitzlist"/>
        <w:numPr>
          <w:ilvl w:val="2"/>
          <w:numId w:val="46"/>
        </w:numPr>
        <w:spacing w:after="120"/>
        <w:rPr>
          <w:rFonts w:cs="Calibri"/>
        </w:rPr>
      </w:pPr>
      <w:r w:rsidRPr="00EB44B1">
        <w:rPr>
          <w:rFonts w:eastAsia="Times New Roman" w:cs="Calibri"/>
          <w:kern w:val="0"/>
          <w:lang w:eastAsia="pl-PL"/>
        </w:rPr>
        <w:lastRenderedPageBreak/>
        <w:t>Ocenę ryzyka zawodowego związanego z czynnikami fizycznym</w:t>
      </w:r>
      <w:r w:rsidRPr="00EB44B1">
        <w:rPr>
          <w:rFonts w:eastAsia="Times New Roman" w:cs="Calibri"/>
          <w:kern w:val="0"/>
          <w:lang w:eastAsia="pl-PL"/>
        </w:rPr>
        <w:t xml:space="preserve">i. </w:t>
      </w:r>
    </w:p>
    <w:p w14:paraId="38FA1494" w14:textId="7FCD5A6C" w:rsidR="009567C6" w:rsidRPr="00EB44B1" w:rsidRDefault="00317D40" w:rsidP="00317D40">
      <w:pPr>
        <w:pStyle w:val="Akapitzlist"/>
        <w:numPr>
          <w:ilvl w:val="2"/>
          <w:numId w:val="46"/>
        </w:numPr>
        <w:spacing w:after="120"/>
        <w:rPr>
          <w:rFonts w:cs="Calibri"/>
        </w:rPr>
      </w:pPr>
      <w:r w:rsidRPr="00EB44B1">
        <w:rPr>
          <w:rFonts w:eastAsia="Times New Roman" w:cs="Calibri"/>
          <w:kern w:val="0"/>
          <w:lang w:eastAsia="pl-PL"/>
        </w:rPr>
        <w:t xml:space="preserve">Zalecenia dotyczące działań profilaktycznych. </w:t>
      </w:r>
    </w:p>
    <w:p w14:paraId="6CF448D4" w14:textId="77777777" w:rsidR="009567C6" w:rsidRPr="000746FE" w:rsidRDefault="00317D40" w:rsidP="00EB44B1">
      <w:pPr>
        <w:suppressAutoHyphens w:val="0"/>
        <w:textAlignment w:val="auto"/>
        <w:rPr>
          <w:rFonts w:eastAsia="Times New Roman" w:cs="Calibri"/>
          <w:kern w:val="0"/>
          <w:lang w:eastAsia="pl-PL" w:bidi="ar-SA"/>
        </w:rPr>
      </w:pPr>
      <w:r w:rsidRPr="000746FE">
        <w:rPr>
          <w:rFonts w:eastAsia="Times New Roman" w:cs="Calibri"/>
          <w:kern w:val="0"/>
          <w:lang w:eastAsia="pl-PL" w:bidi="ar-SA"/>
        </w:rPr>
        <w:t>Raport przechowuje się przez okres 3 lat. </w:t>
      </w:r>
    </w:p>
    <w:p w14:paraId="729AEFC3" w14:textId="77777777" w:rsidR="009567C6" w:rsidRPr="000746FE" w:rsidRDefault="00317D40" w:rsidP="00575310">
      <w:pPr>
        <w:suppressAutoHyphens w:val="0"/>
        <w:spacing w:after="240"/>
        <w:textAlignment w:val="auto"/>
        <w:rPr>
          <w:rFonts w:eastAsia="Times New Roman" w:cs="Calibri"/>
          <w:kern w:val="0"/>
          <w:lang w:eastAsia="pl-PL" w:bidi="ar-SA"/>
        </w:rPr>
      </w:pPr>
      <w:r w:rsidRPr="000746FE">
        <w:rPr>
          <w:rFonts w:eastAsia="Times New Roman" w:cs="Calibri"/>
          <w:kern w:val="0"/>
          <w:lang w:eastAsia="pl-PL" w:bidi="ar-SA"/>
        </w:rPr>
        <w:t>Pracodawca jest zobowiązany do regularnej oceny warunków fizycznych środowiska pracy oraz informowania pracowników o wynikach oceny. </w:t>
      </w:r>
    </w:p>
    <w:p w14:paraId="3CED0AB2" w14:textId="77777777" w:rsidR="009567C6" w:rsidRPr="000746FE" w:rsidRDefault="00317D40" w:rsidP="00317D40">
      <w:pPr>
        <w:pStyle w:val="Akapitzlist"/>
        <w:numPr>
          <w:ilvl w:val="0"/>
          <w:numId w:val="9"/>
        </w:numPr>
        <w:spacing w:after="120"/>
        <w:rPr>
          <w:rFonts w:eastAsia="Times New Roman" w:cs="Calibri"/>
          <w:kern w:val="0"/>
          <w:sz w:val="24"/>
          <w:szCs w:val="24"/>
          <w:lang w:eastAsia="pl-PL"/>
        </w:rPr>
      </w:pPr>
      <w:r w:rsidRPr="000746FE">
        <w:rPr>
          <w:rFonts w:eastAsia="Times New Roman" w:cs="Calibri"/>
          <w:kern w:val="0"/>
          <w:sz w:val="24"/>
          <w:szCs w:val="24"/>
          <w:lang w:eastAsia="pl-PL"/>
        </w:rPr>
        <w:t xml:space="preserve">W przypadku stwierdzenia </w:t>
      </w:r>
      <w:r w:rsidRPr="000746FE">
        <w:rPr>
          <w:rFonts w:eastAsia="Times New Roman" w:cs="Calibri"/>
          <w:kern w:val="0"/>
          <w:sz w:val="24"/>
          <w:szCs w:val="24"/>
          <w:lang w:eastAsia="pl-PL"/>
        </w:rPr>
        <w:t>przekroczenia dopuszczalnych wartości czynników szkodliwych, pracodawca musi podjąć działania mające na celu ich eliminację lub ograniczenie. </w:t>
      </w:r>
    </w:p>
    <w:p w14:paraId="6CC01611" w14:textId="77777777" w:rsidR="009567C6" w:rsidRPr="000746FE" w:rsidRDefault="00317D40" w:rsidP="00317D40">
      <w:pPr>
        <w:pStyle w:val="Akapitzlist"/>
        <w:numPr>
          <w:ilvl w:val="0"/>
          <w:numId w:val="9"/>
        </w:numPr>
        <w:spacing w:after="120"/>
        <w:rPr>
          <w:rFonts w:eastAsia="Times New Roman" w:cs="Calibri"/>
          <w:kern w:val="0"/>
          <w:sz w:val="24"/>
          <w:szCs w:val="24"/>
          <w:lang w:eastAsia="pl-PL"/>
        </w:rPr>
      </w:pPr>
      <w:r w:rsidRPr="000746FE">
        <w:rPr>
          <w:rFonts w:eastAsia="Times New Roman" w:cs="Calibri"/>
          <w:kern w:val="0"/>
          <w:sz w:val="24"/>
          <w:szCs w:val="24"/>
          <w:lang w:eastAsia="pl-PL"/>
        </w:rPr>
        <w:t>W niektórych przypadkach, np. przy występowaniu szczególnie szkodliwych czynników, pracodawca może być zobowiązan</w:t>
      </w:r>
      <w:r w:rsidRPr="000746FE">
        <w:rPr>
          <w:rFonts w:eastAsia="Times New Roman" w:cs="Calibri"/>
          <w:kern w:val="0"/>
          <w:sz w:val="24"/>
          <w:szCs w:val="24"/>
          <w:lang w:eastAsia="pl-PL"/>
        </w:rPr>
        <w:t>y do prowadzenia badań i pomiarów czynników szkodliwych w środowisku pracy. </w:t>
      </w:r>
    </w:p>
    <w:p w14:paraId="5C30D60E" w14:textId="3EA439B9" w:rsidR="009567C6" w:rsidRPr="00EB44B1" w:rsidRDefault="00317D40" w:rsidP="00317D40">
      <w:pPr>
        <w:pStyle w:val="Akapitzlist"/>
        <w:numPr>
          <w:ilvl w:val="0"/>
          <w:numId w:val="9"/>
        </w:numPr>
        <w:spacing w:after="120"/>
        <w:rPr>
          <w:rFonts w:eastAsia="Times New Roman" w:cs="Calibri"/>
          <w:kern w:val="0"/>
          <w:sz w:val="24"/>
          <w:szCs w:val="24"/>
          <w:lang w:eastAsia="pl-PL"/>
        </w:rPr>
      </w:pPr>
      <w:r w:rsidRPr="000746FE">
        <w:rPr>
          <w:rFonts w:eastAsia="Times New Roman" w:cs="Calibri"/>
          <w:kern w:val="0"/>
          <w:sz w:val="24"/>
          <w:szCs w:val="24"/>
          <w:lang w:eastAsia="pl-PL"/>
        </w:rPr>
        <w:t>Ocena ryzyka zawodowego jest kluczowym elementem oceny warunków pracy i powinna uwzględniać wszystkie czynniki, w tym fizyczne, chemiczne, biologiczne i psychofizyczne. </w:t>
      </w:r>
    </w:p>
    <w:p w14:paraId="5890BC3D" w14:textId="1DA840BF" w:rsidR="009567C6" w:rsidRPr="000746FE" w:rsidRDefault="00317D40" w:rsidP="00575310">
      <w:pPr>
        <w:pStyle w:val="Nagwek5"/>
        <w:spacing w:after="240"/>
      </w:pPr>
      <w:r w:rsidRPr="000746FE">
        <w:t>2. Organi</w:t>
      </w:r>
      <w:r w:rsidRPr="000746FE">
        <w:t>zacja stanowiska pracy z uwzględnieniem technologii asystującej</w:t>
      </w:r>
    </w:p>
    <w:p w14:paraId="5F69E572" w14:textId="39616347" w:rsidR="009567C6" w:rsidRPr="000746FE" w:rsidRDefault="00317D40" w:rsidP="00EB44B1">
      <w:pPr>
        <w:pStyle w:val="Standard"/>
        <w:spacing w:line="360" w:lineRule="auto"/>
        <w:rPr>
          <w:rFonts w:ascii="Calibri" w:hAnsi="Calibri" w:cs="Calibri"/>
        </w:rPr>
      </w:pPr>
      <w:r w:rsidRPr="000746FE">
        <w:rPr>
          <w:rFonts w:ascii="Calibri" w:hAnsi="Calibri" w:cs="Calibri"/>
        </w:rPr>
        <w:t>Po analizie raportu dotyczącego oceny warunków fizycznych środowiska pracy należy przejść do etapu organizacji stanowiska z uwzględnieniem następujących elementów:</w:t>
      </w:r>
    </w:p>
    <w:p w14:paraId="122CC304" w14:textId="5A4236BC" w:rsidR="0039331C" w:rsidRPr="0039331C" w:rsidRDefault="00317D40" w:rsidP="00575310">
      <w:pPr>
        <w:pStyle w:val="Nagwek6"/>
        <w:spacing w:after="240"/>
      </w:pPr>
      <w:r w:rsidRPr="0039331C">
        <w:t>Przestrzeń (dostępność fizyc</w:t>
      </w:r>
      <w:r w:rsidRPr="0039331C">
        <w:t>zna)</w:t>
      </w:r>
    </w:p>
    <w:p w14:paraId="5AA323E7" w14:textId="347BF32D" w:rsidR="009567C6" w:rsidRPr="00EB44B1" w:rsidRDefault="00317D40" w:rsidP="00575310">
      <w:pPr>
        <w:pStyle w:val="Standard"/>
        <w:spacing w:after="360" w:line="360" w:lineRule="auto"/>
        <w:rPr>
          <w:rFonts w:ascii="Calibri" w:hAnsi="Calibri" w:cs="Calibri"/>
        </w:rPr>
      </w:pPr>
      <w:r w:rsidRPr="00EB44B1">
        <w:rPr>
          <w:rFonts w:ascii="Calibri" w:hAnsi="Calibri" w:cs="Calibri"/>
        </w:rPr>
        <w:t xml:space="preserve">Należy zapewnić swobodny dostęp do stanowiska, umożliwiający swobodne manewrowanie wózkiem inwalidzkim, bezpieczeństwo poruszania się osoby  o kulach inwalidzkich, swobodne poruszanie się osoby niewidomej. </w:t>
      </w:r>
    </w:p>
    <w:p w14:paraId="3FA54370" w14:textId="77777777" w:rsidR="009567C6" w:rsidRPr="000746FE" w:rsidRDefault="00317D40" w:rsidP="00575310">
      <w:pPr>
        <w:pStyle w:val="Standard"/>
        <w:spacing w:after="360" w:line="360" w:lineRule="auto"/>
        <w:rPr>
          <w:rFonts w:ascii="Calibri" w:hAnsi="Calibri" w:cs="Calibri"/>
        </w:rPr>
      </w:pPr>
      <w:r w:rsidRPr="000746FE">
        <w:rPr>
          <w:rFonts w:ascii="Calibri" w:hAnsi="Calibri" w:cs="Calibri"/>
        </w:rPr>
        <w:t>Zasada ta powinna być zastosowana w odniesie</w:t>
      </w:r>
      <w:r w:rsidRPr="000746FE">
        <w:rPr>
          <w:rFonts w:ascii="Calibri" w:hAnsi="Calibri" w:cs="Calibri"/>
        </w:rPr>
        <w:t>niu do wszystkich pomieszczeń  w sposób zapewniający pracownikowi z niepełnosprawnością możliwość swobodnego poruszania się po terenie zakładu pracy, eliminując bariery architektoniczne (np. schody, wąskie korytarze).</w:t>
      </w:r>
    </w:p>
    <w:p w14:paraId="4218F674" w14:textId="77777777" w:rsidR="009567C6" w:rsidRPr="000746FE" w:rsidRDefault="00317D40" w:rsidP="00575310">
      <w:pPr>
        <w:pStyle w:val="Nagwek6"/>
        <w:spacing w:after="240"/>
      </w:pPr>
      <w:r w:rsidRPr="000746FE">
        <w:lastRenderedPageBreak/>
        <w:t xml:space="preserve">Ergonomia (biurko, krzesło, ekran) </w:t>
      </w:r>
    </w:p>
    <w:p w14:paraId="52B3A704" w14:textId="77777777" w:rsidR="009567C6" w:rsidRPr="000746FE" w:rsidRDefault="00317D40" w:rsidP="0039331C">
      <w:pPr>
        <w:suppressAutoHyphens w:val="0"/>
        <w:spacing w:after="240"/>
        <w:textAlignment w:val="auto"/>
        <w:rPr>
          <w:rFonts w:cs="Calibri"/>
        </w:rPr>
      </w:pPr>
      <w:r w:rsidRPr="000746FE">
        <w:rPr>
          <w:rStyle w:val="StrongEmphasis"/>
          <w:rFonts w:cs="Calibri"/>
          <w:b w:val="0"/>
        </w:rPr>
        <w:t>Pr</w:t>
      </w:r>
      <w:r w:rsidRPr="000746FE">
        <w:rPr>
          <w:rStyle w:val="StrongEmphasis"/>
          <w:rFonts w:cs="Calibri"/>
          <w:b w:val="0"/>
        </w:rPr>
        <w:t>ojekt ergonomiczny</w:t>
      </w:r>
      <w:r w:rsidRPr="000746FE">
        <w:rPr>
          <w:rFonts w:cs="Calibri"/>
        </w:rPr>
        <w:t xml:space="preserve">  i zastosowane meble biurowe muszą uwzględniać  zasadę projektowania uniwersalnego. Pracodawca powinien umożliwić osobie niepełnosprawnej swobodne wykonywanie czynności roboczych w wygodnej pozycji, zapewniając optymalny zasięg kończyn, </w:t>
      </w:r>
      <w:r w:rsidRPr="000746FE">
        <w:rPr>
          <w:rFonts w:cs="Calibri"/>
        </w:rPr>
        <w:t>dobrą widoczność i słyszalność, a także dopasowanie wymiarów stanowiska do wymiarów ciała użytkownika:</w:t>
      </w:r>
    </w:p>
    <w:p w14:paraId="511B2D5A" w14:textId="77777777" w:rsidR="009567C6" w:rsidRPr="000746FE" w:rsidRDefault="00317D40" w:rsidP="00317D40">
      <w:pPr>
        <w:pStyle w:val="Akapitzlist"/>
        <w:numPr>
          <w:ilvl w:val="0"/>
          <w:numId w:val="47"/>
        </w:numPr>
        <w:spacing w:after="0"/>
        <w:rPr>
          <w:rFonts w:cs="Calibri"/>
          <w:sz w:val="24"/>
          <w:szCs w:val="24"/>
        </w:rPr>
      </w:pPr>
      <w:r w:rsidRPr="000746FE">
        <w:rPr>
          <w:rFonts w:cs="Calibri"/>
          <w:sz w:val="24"/>
          <w:szCs w:val="24"/>
        </w:rPr>
        <w:t xml:space="preserve">regulacja wysokości biurka, </w:t>
      </w:r>
    </w:p>
    <w:p w14:paraId="1AA7BAED" w14:textId="77777777" w:rsidR="009567C6" w:rsidRPr="000746FE" w:rsidRDefault="00317D40" w:rsidP="00317D40">
      <w:pPr>
        <w:pStyle w:val="Akapitzlist"/>
        <w:numPr>
          <w:ilvl w:val="0"/>
          <w:numId w:val="47"/>
        </w:numPr>
        <w:spacing w:after="0"/>
        <w:rPr>
          <w:rFonts w:cs="Calibri"/>
          <w:sz w:val="24"/>
          <w:szCs w:val="24"/>
        </w:rPr>
      </w:pPr>
      <w:r w:rsidRPr="000746FE">
        <w:rPr>
          <w:rFonts w:cs="Calibri"/>
          <w:sz w:val="24"/>
          <w:szCs w:val="24"/>
        </w:rPr>
        <w:t xml:space="preserve">regulacja wysokości siedziska i podłokietników, </w:t>
      </w:r>
    </w:p>
    <w:p w14:paraId="2FBAD8C9" w14:textId="77777777" w:rsidR="009567C6" w:rsidRPr="000746FE" w:rsidRDefault="00317D40" w:rsidP="00317D40">
      <w:pPr>
        <w:pStyle w:val="Akapitzlist"/>
        <w:numPr>
          <w:ilvl w:val="0"/>
          <w:numId w:val="47"/>
        </w:numPr>
        <w:spacing w:after="0"/>
        <w:rPr>
          <w:rFonts w:cs="Calibri"/>
          <w:sz w:val="24"/>
          <w:szCs w:val="24"/>
        </w:rPr>
      </w:pPr>
      <w:r w:rsidRPr="000746FE">
        <w:rPr>
          <w:rFonts w:cs="Calibri"/>
          <w:sz w:val="24"/>
          <w:szCs w:val="24"/>
        </w:rPr>
        <w:t xml:space="preserve">dodatkowy podnóżek, </w:t>
      </w:r>
    </w:p>
    <w:p w14:paraId="2E1B63D3" w14:textId="77777777" w:rsidR="009567C6" w:rsidRPr="000746FE" w:rsidRDefault="00317D40" w:rsidP="00317D40">
      <w:pPr>
        <w:pStyle w:val="Akapitzlist"/>
        <w:numPr>
          <w:ilvl w:val="0"/>
          <w:numId w:val="47"/>
        </w:numPr>
        <w:spacing w:after="0"/>
        <w:rPr>
          <w:rFonts w:cs="Calibri"/>
          <w:sz w:val="24"/>
          <w:szCs w:val="24"/>
        </w:rPr>
      </w:pPr>
      <w:r w:rsidRPr="000746FE">
        <w:rPr>
          <w:rFonts w:cs="Calibri"/>
          <w:sz w:val="24"/>
          <w:szCs w:val="24"/>
        </w:rPr>
        <w:t>dodatkowe oświetlenia stanowiska lub możliwość jego re</w:t>
      </w:r>
      <w:r w:rsidRPr="000746FE">
        <w:rPr>
          <w:rFonts w:cs="Calibri"/>
          <w:sz w:val="24"/>
          <w:szCs w:val="24"/>
        </w:rPr>
        <w:t xml:space="preserve">gulacji,  </w:t>
      </w:r>
    </w:p>
    <w:p w14:paraId="6BD15018" w14:textId="77777777" w:rsidR="009567C6" w:rsidRPr="000746FE" w:rsidRDefault="00317D40" w:rsidP="00317D40">
      <w:pPr>
        <w:pStyle w:val="Akapitzlist"/>
        <w:numPr>
          <w:ilvl w:val="0"/>
          <w:numId w:val="47"/>
        </w:numPr>
        <w:spacing w:after="0"/>
        <w:rPr>
          <w:rFonts w:cs="Calibri"/>
          <w:sz w:val="24"/>
          <w:szCs w:val="24"/>
        </w:rPr>
      </w:pPr>
      <w:r w:rsidRPr="000746FE">
        <w:rPr>
          <w:rFonts w:cs="Calibri"/>
          <w:sz w:val="24"/>
          <w:szCs w:val="24"/>
        </w:rPr>
        <w:t xml:space="preserve">monitory na ramionach, </w:t>
      </w:r>
    </w:p>
    <w:p w14:paraId="57FA9CA2" w14:textId="77777777" w:rsidR="009567C6" w:rsidRPr="000746FE" w:rsidRDefault="00317D40" w:rsidP="00317D40">
      <w:pPr>
        <w:pStyle w:val="Akapitzlist"/>
        <w:numPr>
          <w:ilvl w:val="0"/>
          <w:numId w:val="47"/>
        </w:numPr>
        <w:spacing w:after="0"/>
        <w:rPr>
          <w:rFonts w:cs="Calibri"/>
          <w:sz w:val="24"/>
          <w:szCs w:val="24"/>
        </w:rPr>
      </w:pPr>
      <w:r w:rsidRPr="000746FE">
        <w:rPr>
          <w:rFonts w:cs="Calibri"/>
          <w:sz w:val="24"/>
          <w:szCs w:val="24"/>
        </w:rPr>
        <w:t xml:space="preserve">dostosowana wielkość ekranu,  </w:t>
      </w:r>
    </w:p>
    <w:p w14:paraId="4457CCB1" w14:textId="77777777" w:rsidR="009567C6" w:rsidRPr="000746FE" w:rsidRDefault="00317D40" w:rsidP="00317D40">
      <w:pPr>
        <w:pStyle w:val="Akapitzlist"/>
        <w:numPr>
          <w:ilvl w:val="0"/>
          <w:numId w:val="47"/>
        </w:numPr>
        <w:spacing w:after="0"/>
        <w:rPr>
          <w:rFonts w:cs="Calibri"/>
          <w:sz w:val="24"/>
          <w:szCs w:val="24"/>
        </w:rPr>
      </w:pPr>
      <w:r w:rsidRPr="000746FE">
        <w:rPr>
          <w:rFonts w:cs="Calibri"/>
          <w:sz w:val="24"/>
          <w:szCs w:val="24"/>
        </w:rPr>
        <w:t xml:space="preserve">zapewnienie swobodnego dostępu do urządzeń, materiałów i narzędzi, </w:t>
      </w:r>
    </w:p>
    <w:p w14:paraId="775473F8" w14:textId="77777777" w:rsidR="009567C6" w:rsidRPr="000746FE" w:rsidRDefault="00317D40" w:rsidP="00317D40">
      <w:pPr>
        <w:pStyle w:val="Akapitzlist"/>
        <w:numPr>
          <w:ilvl w:val="0"/>
          <w:numId w:val="47"/>
        </w:numPr>
        <w:spacing w:after="0"/>
        <w:rPr>
          <w:rFonts w:cs="Calibri"/>
          <w:sz w:val="24"/>
          <w:szCs w:val="24"/>
        </w:rPr>
      </w:pPr>
      <w:r w:rsidRPr="000746FE">
        <w:rPr>
          <w:rFonts w:cs="Calibri"/>
          <w:sz w:val="24"/>
          <w:szCs w:val="24"/>
        </w:rPr>
        <w:t xml:space="preserve">zastosowanie technologii specjalistycznych:   technologie zastępujące klawiaturę i mysz, komputer z systemem kontroli </w:t>
      </w:r>
      <w:r w:rsidRPr="000746FE">
        <w:rPr>
          <w:rFonts w:cs="Calibri"/>
          <w:sz w:val="24"/>
          <w:szCs w:val="24"/>
        </w:rPr>
        <w:t>wzrokiem (</w:t>
      </w:r>
      <w:r w:rsidRPr="000746FE">
        <w:rPr>
          <w:rFonts w:cs="Calibri"/>
          <w:sz w:val="24"/>
          <w:szCs w:val="24"/>
          <w:lang w:val="en-US"/>
        </w:rPr>
        <w:t>Eye Tracker</w:t>
      </w:r>
      <w:r w:rsidRPr="000746FE">
        <w:rPr>
          <w:rFonts w:cs="Calibri"/>
          <w:sz w:val="24"/>
          <w:szCs w:val="24"/>
        </w:rPr>
        <w:t xml:space="preserve">), </w:t>
      </w:r>
    </w:p>
    <w:p w14:paraId="7DF1F0D8" w14:textId="77777777" w:rsidR="009567C6" w:rsidRPr="000746FE" w:rsidRDefault="00317D40" w:rsidP="00317D40">
      <w:pPr>
        <w:pStyle w:val="Akapitzlist"/>
        <w:numPr>
          <w:ilvl w:val="0"/>
          <w:numId w:val="47"/>
        </w:numPr>
        <w:spacing w:after="0"/>
        <w:rPr>
          <w:rFonts w:cs="Calibri"/>
        </w:rPr>
      </w:pPr>
      <w:r w:rsidRPr="000746FE">
        <w:rPr>
          <w:rFonts w:cs="Calibri"/>
          <w:sz w:val="24"/>
          <w:szCs w:val="24"/>
        </w:rPr>
        <w:t>aplikacja wspierająca komunikowanie się (AAC),</w:t>
      </w:r>
      <w:r w:rsidRPr="000746FE">
        <w:rPr>
          <w:rFonts w:eastAsia="Times New Roman" w:cs="Calibri"/>
          <w:kern w:val="0"/>
          <w:sz w:val="24"/>
          <w:szCs w:val="24"/>
          <w:lang w:eastAsia="pl-PL"/>
        </w:rPr>
        <w:t xml:space="preserve"> </w:t>
      </w:r>
    </w:p>
    <w:p w14:paraId="45B18322" w14:textId="77777777" w:rsidR="009567C6" w:rsidRPr="000746FE" w:rsidRDefault="00317D40" w:rsidP="00317D40">
      <w:pPr>
        <w:pStyle w:val="Akapitzlist"/>
        <w:numPr>
          <w:ilvl w:val="0"/>
          <w:numId w:val="47"/>
        </w:numPr>
        <w:spacing w:after="360"/>
        <w:rPr>
          <w:rFonts w:eastAsia="Times New Roman" w:cs="Calibri"/>
          <w:kern w:val="0"/>
          <w:sz w:val="24"/>
          <w:szCs w:val="24"/>
          <w:lang w:eastAsia="pl-PL"/>
        </w:rPr>
      </w:pPr>
      <w:r w:rsidRPr="000746FE">
        <w:rPr>
          <w:rFonts w:eastAsia="Times New Roman" w:cs="Calibri"/>
          <w:kern w:val="0"/>
          <w:sz w:val="24"/>
          <w:szCs w:val="24"/>
          <w:lang w:eastAsia="pl-PL"/>
        </w:rPr>
        <w:t>zastosowanie czytelnych piktogramów, symboli oraz innych form komunikacji niewerbalnej, które ułatwiają orientację w przestrzeni. </w:t>
      </w:r>
    </w:p>
    <w:p w14:paraId="1C8DBAA2" w14:textId="28B44209" w:rsidR="009567C6" w:rsidRPr="000746FE" w:rsidRDefault="00317D40" w:rsidP="00575310">
      <w:pPr>
        <w:pStyle w:val="Standard"/>
        <w:spacing w:after="120" w:line="360" w:lineRule="auto"/>
        <w:rPr>
          <w:rFonts w:ascii="Calibri" w:hAnsi="Calibri" w:cs="Calibri"/>
        </w:rPr>
      </w:pPr>
      <w:r w:rsidRPr="000746FE">
        <w:rPr>
          <w:rFonts w:ascii="Calibri" w:hAnsi="Calibri" w:cs="Calibri"/>
        </w:rPr>
        <w:t xml:space="preserve">W materiałach zamieszczono przykładowe rozwiązania </w:t>
      </w:r>
      <w:r w:rsidRPr="000746FE">
        <w:rPr>
          <w:rFonts w:ascii="Calibri" w:hAnsi="Calibri" w:cs="Calibri"/>
        </w:rPr>
        <w:t>organizacji stanowiska pracy dla osób o kreślonych rodzajach niepełnosprawności.</w:t>
      </w:r>
    </w:p>
    <w:p w14:paraId="5B095AFF" w14:textId="77777777" w:rsidR="0039331C" w:rsidRDefault="00317D40" w:rsidP="00317D40">
      <w:pPr>
        <w:pStyle w:val="Standard"/>
        <w:numPr>
          <w:ilvl w:val="0"/>
          <w:numId w:val="10"/>
        </w:numPr>
        <w:spacing w:after="120" w:line="360" w:lineRule="auto"/>
        <w:rPr>
          <w:rFonts w:ascii="Calibri" w:hAnsi="Calibri" w:cs="Calibri"/>
        </w:rPr>
      </w:pPr>
      <w:r w:rsidRPr="000746FE">
        <w:rPr>
          <w:rFonts w:ascii="Calibri" w:hAnsi="Calibri" w:cs="Calibri"/>
        </w:rPr>
        <w:t xml:space="preserve">Bezpieczeństwo (okablowanie, włączniki) </w:t>
      </w:r>
      <w:r w:rsidR="0039331C">
        <w:rPr>
          <w:rFonts w:ascii="Calibri" w:hAnsi="Calibri" w:cs="Calibri"/>
        </w:rPr>
        <w:br/>
      </w:r>
      <w:r w:rsidRPr="0039331C">
        <w:rPr>
          <w:rFonts w:ascii="Calibri" w:hAnsi="Calibri" w:cs="Calibri"/>
        </w:rPr>
        <w:t xml:space="preserve">Stanowisko poprzez odpowiednie ustawienie sprzętu, mebli i oświetlenia i zabezpieczenia elementów ruchomych i niebezpiecznych powinno </w:t>
      </w:r>
      <w:r w:rsidRPr="0039331C">
        <w:rPr>
          <w:rFonts w:ascii="Calibri" w:hAnsi="Calibri" w:cs="Calibri"/>
        </w:rPr>
        <w:t>być tak zorganizowane, aby:</w:t>
      </w:r>
    </w:p>
    <w:p w14:paraId="134E0702" w14:textId="77777777" w:rsidR="0039331C" w:rsidRDefault="00317D40" w:rsidP="00317D40">
      <w:pPr>
        <w:pStyle w:val="Standard"/>
        <w:numPr>
          <w:ilvl w:val="1"/>
          <w:numId w:val="10"/>
        </w:numPr>
        <w:spacing w:after="120" w:line="360" w:lineRule="auto"/>
        <w:rPr>
          <w:rFonts w:ascii="Calibri" w:hAnsi="Calibri" w:cs="Calibri"/>
        </w:rPr>
      </w:pPr>
      <w:r w:rsidRPr="0039331C">
        <w:rPr>
          <w:rFonts w:ascii="Calibri" w:hAnsi="Calibri" w:cs="Calibri"/>
        </w:rPr>
        <w:t xml:space="preserve">zapobiegać urazom i zmęczeniu, </w:t>
      </w:r>
    </w:p>
    <w:p w14:paraId="4C592224" w14:textId="77777777" w:rsidR="0039331C" w:rsidRDefault="00317D40" w:rsidP="00317D40">
      <w:pPr>
        <w:pStyle w:val="Standard"/>
        <w:numPr>
          <w:ilvl w:val="1"/>
          <w:numId w:val="10"/>
        </w:numPr>
        <w:spacing w:after="120" w:line="360" w:lineRule="auto"/>
        <w:rPr>
          <w:rFonts w:ascii="Calibri" w:hAnsi="Calibri" w:cs="Calibri"/>
        </w:rPr>
      </w:pPr>
      <w:r w:rsidRPr="0039331C">
        <w:rPr>
          <w:rFonts w:ascii="Calibri" w:hAnsi="Calibri" w:cs="Calibri"/>
        </w:rPr>
        <w:t>zapewniać dostępność wyłączników awaryjnych i alarmowych</w:t>
      </w:r>
    </w:p>
    <w:p w14:paraId="0183E91D" w14:textId="77777777" w:rsidR="0039331C" w:rsidRDefault="00317D40" w:rsidP="00317D40">
      <w:pPr>
        <w:pStyle w:val="Standard"/>
        <w:numPr>
          <w:ilvl w:val="1"/>
          <w:numId w:val="10"/>
        </w:numPr>
        <w:spacing w:after="120" w:line="360" w:lineRule="auto"/>
        <w:rPr>
          <w:rFonts w:ascii="Calibri" w:hAnsi="Calibri" w:cs="Calibri"/>
        </w:rPr>
      </w:pPr>
      <w:r w:rsidRPr="0039331C">
        <w:rPr>
          <w:rFonts w:ascii="Calibri" w:hAnsi="Calibri" w:cs="Calibri"/>
        </w:rPr>
        <w:t>zabezpieczać przed upadkiem, poślizgnięciem się, oparzeniami czy innymi urazami, np. poprzez odpowiednie oznakowania, barierki czy maty ant</w:t>
      </w:r>
      <w:r w:rsidRPr="0039331C">
        <w:rPr>
          <w:rFonts w:ascii="Calibri" w:hAnsi="Calibri" w:cs="Calibri"/>
        </w:rPr>
        <w:t xml:space="preserve">ypoślizgowe, </w:t>
      </w:r>
    </w:p>
    <w:p w14:paraId="509B8557" w14:textId="77777777" w:rsidR="0039331C" w:rsidRDefault="00317D40" w:rsidP="00317D40">
      <w:pPr>
        <w:pStyle w:val="Standard"/>
        <w:numPr>
          <w:ilvl w:val="1"/>
          <w:numId w:val="10"/>
        </w:numPr>
        <w:spacing w:after="120" w:line="360" w:lineRule="auto"/>
        <w:rPr>
          <w:rFonts w:ascii="Calibri" w:hAnsi="Calibri" w:cs="Calibri"/>
        </w:rPr>
      </w:pPr>
      <w:r w:rsidRPr="0039331C">
        <w:rPr>
          <w:rFonts w:ascii="Calibri" w:hAnsi="Calibri" w:cs="Calibri"/>
        </w:rPr>
        <w:lastRenderedPageBreak/>
        <w:t>zabezpieczać przed zagrożeniami elektrycznymi – sprawdzenie, czy urządzenia są poprawnie podłączone, a przewody nie stanowią zagrożenia,</w:t>
      </w:r>
    </w:p>
    <w:p w14:paraId="35FC54EA" w14:textId="665E742B" w:rsidR="009567C6" w:rsidRPr="0039331C" w:rsidRDefault="00317D40" w:rsidP="00317D40">
      <w:pPr>
        <w:pStyle w:val="Standard"/>
        <w:numPr>
          <w:ilvl w:val="1"/>
          <w:numId w:val="10"/>
        </w:numPr>
        <w:spacing w:after="120" w:line="360" w:lineRule="auto"/>
        <w:rPr>
          <w:rFonts w:ascii="Calibri" w:hAnsi="Calibri" w:cs="Calibri"/>
        </w:rPr>
      </w:pPr>
      <w:r w:rsidRPr="0039331C">
        <w:rPr>
          <w:rFonts w:ascii="Calibri" w:hAnsi="Calibri" w:cs="Calibri"/>
        </w:rPr>
        <w:t>zapewnić bezpieczeństwo danych i prywatności  poprzez ochronę informacji poufnych i danych osobowych, szc</w:t>
      </w:r>
      <w:r w:rsidRPr="0039331C">
        <w:rPr>
          <w:rFonts w:ascii="Calibri" w:hAnsi="Calibri" w:cs="Calibri"/>
        </w:rPr>
        <w:t>zególnie w przypadku korzystania z technologii wspomagających.</w:t>
      </w:r>
    </w:p>
    <w:p w14:paraId="5C31DCD9" w14:textId="77777777" w:rsidR="0039331C" w:rsidRDefault="00317D40" w:rsidP="00317D40">
      <w:pPr>
        <w:pStyle w:val="Standard"/>
        <w:numPr>
          <w:ilvl w:val="0"/>
          <w:numId w:val="10"/>
        </w:numPr>
        <w:spacing w:after="120" w:line="360" w:lineRule="auto"/>
        <w:rPr>
          <w:rFonts w:ascii="Calibri" w:hAnsi="Calibri" w:cs="Calibri"/>
        </w:rPr>
      </w:pPr>
      <w:r w:rsidRPr="000746FE">
        <w:rPr>
          <w:rFonts w:ascii="Calibri" w:hAnsi="Calibri" w:cs="Calibri"/>
        </w:rPr>
        <w:t xml:space="preserve">Instalacja i wsparcie IT Instalacja technologii: </w:t>
      </w:r>
    </w:p>
    <w:p w14:paraId="39E3C1A0" w14:textId="77777777" w:rsidR="0039331C" w:rsidRDefault="00317D40" w:rsidP="00317D40">
      <w:pPr>
        <w:pStyle w:val="Standard"/>
        <w:numPr>
          <w:ilvl w:val="1"/>
          <w:numId w:val="10"/>
        </w:numPr>
        <w:spacing w:after="120" w:line="360" w:lineRule="auto"/>
        <w:rPr>
          <w:rFonts w:ascii="Calibri" w:hAnsi="Calibri" w:cs="Calibri"/>
        </w:rPr>
      </w:pPr>
      <w:r w:rsidRPr="0039331C">
        <w:rPr>
          <w:rFonts w:ascii="Calibri" w:hAnsi="Calibri" w:cs="Calibri"/>
        </w:rPr>
        <w:t>Poprawne rozmieszczenie urządzeń, stabilność łącza, aktualizacja oprogramowania i właściwe skonfigurowanie urządzeń (np. podłączenie sterownikó</w:t>
      </w:r>
      <w:r w:rsidRPr="0039331C">
        <w:rPr>
          <w:rFonts w:ascii="Calibri" w:hAnsi="Calibri" w:cs="Calibri"/>
        </w:rPr>
        <w:t>w alternatywnych, ustawienie komunikatorów) zapewniają swobodne wykonywanie obowiązków zawodowych.</w:t>
      </w:r>
    </w:p>
    <w:p w14:paraId="79D508D5" w14:textId="77777777" w:rsidR="0039331C" w:rsidRDefault="00317D40" w:rsidP="00317D40">
      <w:pPr>
        <w:pStyle w:val="Standard"/>
        <w:numPr>
          <w:ilvl w:val="1"/>
          <w:numId w:val="10"/>
        </w:numPr>
        <w:spacing w:after="120" w:line="360" w:lineRule="auto"/>
        <w:rPr>
          <w:rFonts w:ascii="Calibri" w:hAnsi="Calibri" w:cs="Calibri"/>
        </w:rPr>
      </w:pPr>
      <w:r w:rsidRPr="0039331C">
        <w:rPr>
          <w:rFonts w:ascii="Calibri" w:hAnsi="Calibri" w:cs="Calibri"/>
        </w:rPr>
        <w:t>Zapewnienie dostępu do instrukcji obsługi w dostępnych formatach (np. PDF dostępny, audio, brajl).</w:t>
      </w:r>
    </w:p>
    <w:p w14:paraId="774C2083" w14:textId="77777777" w:rsidR="0039331C" w:rsidRDefault="00317D40" w:rsidP="00317D40">
      <w:pPr>
        <w:pStyle w:val="Standard"/>
        <w:numPr>
          <w:ilvl w:val="1"/>
          <w:numId w:val="10"/>
        </w:numPr>
        <w:spacing w:after="120" w:line="360" w:lineRule="auto"/>
        <w:rPr>
          <w:rFonts w:ascii="Calibri" w:hAnsi="Calibri" w:cs="Calibri"/>
        </w:rPr>
      </w:pPr>
      <w:r w:rsidRPr="0039331C">
        <w:rPr>
          <w:rFonts w:ascii="Calibri" w:hAnsi="Calibri" w:cs="Calibri"/>
        </w:rPr>
        <w:t>Zapewnienie czasu na wdrożenie – przeszkolenie użytkownika</w:t>
      </w:r>
      <w:r w:rsidRPr="0039331C">
        <w:rPr>
          <w:rFonts w:ascii="Calibri" w:hAnsi="Calibri" w:cs="Calibri"/>
        </w:rPr>
        <w:t xml:space="preserve"> oraz zespołu współpracującego.</w:t>
      </w:r>
    </w:p>
    <w:p w14:paraId="79E73511" w14:textId="698D92F8" w:rsidR="009567C6" w:rsidRPr="0039331C" w:rsidRDefault="00317D40" w:rsidP="00317D40">
      <w:pPr>
        <w:pStyle w:val="Standard"/>
        <w:numPr>
          <w:ilvl w:val="1"/>
          <w:numId w:val="10"/>
        </w:numPr>
        <w:spacing w:after="360" w:line="360" w:lineRule="auto"/>
        <w:rPr>
          <w:rFonts w:ascii="Calibri" w:hAnsi="Calibri" w:cs="Calibri"/>
        </w:rPr>
      </w:pPr>
      <w:r w:rsidRPr="0039331C">
        <w:rPr>
          <w:rFonts w:ascii="Calibri" w:hAnsi="Calibri" w:cs="Calibri"/>
        </w:rPr>
        <w:t>Stałe wsparcie techniczne – wewnętrzne lub zewnętrzne (</w:t>
      </w:r>
      <w:r w:rsidRPr="0039331C">
        <w:rPr>
          <w:rFonts w:ascii="Calibri" w:hAnsi="Calibri" w:cs="Calibri"/>
          <w:lang w:val="en-US"/>
        </w:rPr>
        <w:t>hotline</w:t>
      </w:r>
      <w:r w:rsidRPr="0039331C">
        <w:rPr>
          <w:rFonts w:ascii="Calibri" w:hAnsi="Calibri" w:cs="Calibri"/>
        </w:rPr>
        <w:t>, e-mail, IT NGO).</w:t>
      </w:r>
    </w:p>
    <w:p w14:paraId="30A06618" w14:textId="0B5C8590" w:rsidR="009567C6" w:rsidRPr="000746FE" w:rsidRDefault="00317D40" w:rsidP="00575310">
      <w:pPr>
        <w:pStyle w:val="Standard"/>
        <w:spacing w:after="360" w:line="360" w:lineRule="auto"/>
        <w:rPr>
          <w:rFonts w:ascii="Calibri" w:hAnsi="Calibri" w:cs="Calibri"/>
        </w:rPr>
      </w:pPr>
      <w:r w:rsidRPr="000746FE">
        <w:rPr>
          <w:rFonts w:ascii="Calibri" w:hAnsi="Calibri" w:cs="Calibri"/>
        </w:rPr>
        <w:t xml:space="preserve">Regularne kontrole i konserwacja sprzętu pozwalają zapobiec awariom i zagrożeniom wynikającym z zużycia lub uszkodzeń urządzeń. </w:t>
      </w:r>
    </w:p>
    <w:p w14:paraId="14796237" w14:textId="77777777" w:rsidR="009567C6" w:rsidRPr="000746FE" w:rsidRDefault="00317D40" w:rsidP="006B5611">
      <w:pPr>
        <w:pStyle w:val="Nagwek4"/>
      </w:pPr>
      <w:r w:rsidRPr="000746FE">
        <w:t>Rezultat</w:t>
      </w:r>
    </w:p>
    <w:p w14:paraId="5D6F8A6E" w14:textId="02EB0C65" w:rsidR="009567C6" w:rsidRPr="00575310" w:rsidRDefault="00317D40" w:rsidP="00EB44B1">
      <w:pPr>
        <w:pStyle w:val="Textbody"/>
        <w:spacing w:after="0" w:line="360" w:lineRule="auto"/>
        <w:rPr>
          <w:rFonts w:ascii="Calibri" w:hAnsi="Calibri" w:cs="Calibri"/>
        </w:rPr>
      </w:pPr>
      <w:r w:rsidRPr="000746FE">
        <w:rPr>
          <w:rFonts w:ascii="Calibri" w:hAnsi="Calibri" w:cs="Calibri"/>
        </w:rPr>
        <w:t xml:space="preserve">Rezultatem zastosowania procedury jest prawidło przygotowane stanowisko pracy dla </w:t>
      </w:r>
      <w:r w:rsidRPr="000746FE">
        <w:rPr>
          <w:rFonts w:ascii="Calibri" w:hAnsi="Calibri" w:cs="Calibri"/>
          <w:noProof/>
        </w:rPr>
        <w:t>OzN</w:t>
      </w:r>
      <w:r w:rsidRPr="000746FE">
        <w:rPr>
          <w:rFonts w:ascii="Calibri" w:hAnsi="Calibri" w:cs="Calibri"/>
        </w:rPr>
        <w:t>, zgodnie z wymogami BHP, wymogami PIUP oraz ustawą o dostępności.</w:t>
      </w:r>
    </w:p>
    <w:p w14:paraId="1B1E9446" w14:textId="7EE79F30" w:rsidR="009567C6" w:rsidRPr="000746FE" w:rsidRDefault="00317D40" w:rsidP="006B5611">
      <w:pPr>
        <w:pStyle w:val="Nagwek4"/>
      </w:pPr>
      <w:r w:rsidRPr="000746FE">
        <w:t>Wykaz dokumentów</w:t>
      </w:r>
    </w:p>
    <w:p w14:paraId="7F2B13FF" w14:textId="77777777" w:rsidR="009567C6" w:rsidRPr="000746FE" w:rsidRDefault="00317D40" w:rsidP="00317D40">
      <w:pPr>
        <w:pStyle w:val="Textbody"/>
        <w:numPr>
          <w:ilvl w:val="0"/>
          <w:numId w:val="48"/>
        </w:numPr>
        <w:spacing w:after="360" w:line="360" w:lineRule="auto"/>
        <w:rPr>
          <w:rFonts w:ascii="Calibri" w:hAnsi="Calibri" w:cs="Calibri"/>
        </w:rPr>
      </w:pPr>
      <w:bookmarkStart w:id="29" w:name="_Hlk202197228"/>
      <w:r w:rsidRPr="000746FE">
        <w:rPr>
          <w:rFonts w:ascii="Calibri" w:hAnsi="Calibri" w:cs="Calibri"/>
        </w:rPr>
        <w:t>Lista kontrolna oceny ergonomicznej stanowiska pracy osób z różnymi rodzajami niepełnos</w:t>
      </w:r>
      <w:r w:rsidRPr="000746FE">
        <w:rPr>
          <w:rFonts w:ascii="Calibri" w:hAnsi="Calibri" w:cs="Calibri"/>
        </w:rPr>
        <w:t>prawności  - Załącznik nr 4</w:t>
      </w:r>
    </w:p>
    <w:bookmarkEnd w:id="29"/>
    <w:p w14:paraId="32AB2449" w14:textId="77777777" w:rsidR="009567C6" w:rsidRPr="000746FE" w:rsidRDefault="00317D40" w:rsidP="006B5611">
      <w:pPr>
        <w:pStyle w:val="Nagwek4"/>
      </w:pPr>
      <w:r w:rsidRPr="000746FE">
        <w:lastRenderedPageBreak/>
        <w:t>Współpraca</w:t>
      </w:r>
    </w:p>
    <w:p w14:paraId="6A9BC7BA" w14:textId="77777777" w:rsidR="009567C6" w:rsidRPr="000746FE" w:rsidRDefault="00317D40" w:rsidP="00317D40">
      <w:pPr>
        <w:pStyle w:val="Textbody"/>
        <w:numPr>
          <w:ilvl w:val="0"/>
          <w:numId w:val="8"/>
        </w:numPr>
        <w:spacing w:after="120" w:line="360" w:lineRule="auto"/>
        <w:rPr>
          <w:rFonts w:ascii="Calibri" w:hAnsi="Calibri" w:cs="Calibri"/>
          <w:noProof/>
        </w:rPr>
      </w:pPr>
      <w:r w:rsidRPr="000746FE">
        <w:rPr>
          <w:rFonts w:ascii="Calibri" w:hAnsi="Calibri" w:cs="Calibri"/>
          <w:noProof/>
        </w:rPr>
        <w:t>OWiT-y</w:t>
      </w:r>
    </w:p>
    <w:p w14:paraId="754A2826" w14:textId="77777777" w:rsidR="009567C6" w:rsidRPr="000746FE" w:rsidRDefault="00317D40" w:rsidP="00317D40">
      <w:pPr>
        <w:pStyle w:val="Textbody"/>
        <w:numPr>
          <w:ilvl w:val="0"/>
          <w:numId w:val="8"/>
        </w:numPr>
        <w:spacing w:after="120" w:line="360" w:lineRule="auto"/>
        <w:rPr>
          <w:rFonts w:ascii="Calibri" w:hAnsi="Calibri" w:cs="Calibri"/>
        </w:rPr>
      </w:pPr>
      <w:r w:rsidRPr="000746FE">
        <w:rPr>
          <w:rFonts w:ascii="Calibri" w:hAnsi="Calibri" w:cs="Calibri"/>
        </w:rPr>
        <w:t>Specjaliści BHP, dział HR, koordynator dostępności</w:t>
      </w:r>
    </w:p>
    <w:p w14:paraId="38F32421" w14:textId="77777777" w:rsidR="009567C6" w:rsidRPr="000746FE" w:rsidRDefault="00317D40" w:rsidP="00317D40">
      <w:pPr>
        <w:pStyle w:val="Textbody"/>
        <w:numPr>
          <w:ilvl w:val="0"/>
          <w:numId w:val="8"/>
        </w:numPr>
        <w:spacing w:after="120" w:line="360" w:lineRule="auto"/>
        <w:rPr>
          <w:rFonts w:ascii="Calibri" w:hAnsi="Calibri" w:cs="Calibri"/>
        </w:rPr>
      </w:pPr>
      <w:r w:rsidRPr="000746FE">
        <w:rPr>
          <w:rFonts w:ascii="Calibri" w:hAnsi="Calibri" w:cs="Calibri"/>
        </w:rPr>
        <w:t xml:space="preserve">PUP, PCPR, </w:t>
      </w:r>
    </w:p>
    <w:p w14:paraId="631D8CB7" w14:textId="434C4570" w:rsidR="000C0A78" w:rsidRPr="000746FE" w:rsidRDefault="00317D40" w:rsidP="00317D40">
      <w:pPr>
        <w:pStyle w:val="Textbody"/>
        <w:numPr>
          <w:ilvl w:val="0"/>
          <w:numId w:val="8"/>
        </w:numPr>
        <w:spacing w:after="0" w:line="360" w:lineRule="auto"/>
        <w:rPr>
          <w:rFonts w:ascii="Calibri" w:hAnsi="Calibri" w:cs="Calibri"/>
        </w:rPr>
      </w:pPr>
      <w:r w:rsidRPr="000746FE">
        <w:rPr>
          <w:rFonts w:ascii="Calibri" w:hAnsi="Calibri" w:cs="Calibri"/>
        </w:rPr>
        <w:t>Firmy zajmujące się sprzedażą technologii asystujących.</w:t>
      </w:r>
    </w:p>
    <w:p w14:paraId="20C8680C" w14:textId="7569C87A" w:rsidR="009567C6" w:rsidRPr="000746FE" w:rsidRDefault="000C0A78" w:rsidP="00EB44B1">
      <w:pPr>
        <w:suppressAutoHyphens w:val="0"/>
        <w:spacing w:after="0" w:line="240" w:lineRule="auto"/>
        <w:rPr>
          <w:rFonts w:cs="Calibri"/>
        </w:rPr>
      </w:pPr>
      <w:r w:rsidRPr="000746FE">
        <w:rPr>
          <w:rFonts w:cs="Calibri"/>
        </w:rPr>
        <w:br w:type="page"/>
      </w:r>
    </w:p>
    <w:p w14:paraId="7FAC2610" w14:textId="0F70C11D" w:rsidR="009567C6" w:rsidRPr="000746FE" w:rsidRDefault="00317D40" w:rsidP="00575310">
      <w:pPr>
        <w:pStyle w:val="Nagwek2"/>
        <w:spacing w:after="360"/>
        <w:rPr>
          <w:rFonts w:cs="Calibri"/>
          <w:lang w:eastAsia="pl-PL"/>
        </w:rPr>
      </w:pPr>
      <w:bookmarkStart w:id="30" w:name="_Toc222852537"/>
      <w:bookmarkStart w:id="31" w:name="_Hlk202549963"/>
      <w:r w:rsidRPr="000746FE">
        <w:rPr>
          <w:rFonts w:cs="Calibri"/>
          <w:lang w:eastAsia="pl-PL"/>
        </w:rPr>
        <w:lastRenderedPageBreak/>
        <w:t xml:space="preserve">V </w:t>
      </w:r>
      <w:r w:rsidR="000C0A78" w:rsidRPr="000746FE">
        <w:rPr>
          <w:rFonts w:cs="Calibri"/>
          <w:lang w:eastAsia="pl-PL"/>
        </w:rPr>
        <w:t>Załączniki</w:t>
      </w:r>
      <w:bookmarkEnd w:id="30"/>
    </w:p>
    <w:p w14:paraId="6840B7CA" w14:textId="3A1E4687" w:rsidR="009567C6" w:rsidRPr="000746FE" w:rsidRDefault="00317D40" w:rsidP="00575310">
      <w:pPr>
        <w:pStyle w:val="Nagwek3"/>
        <w:spacing w:after="360"/>
        <w:rPr>
          <w:rFonts w:cs="Calibri"/>
          <w:lang w:eastAsia="pl-PL"/>
        </w:rPr>
      </w:pPr>
      <w:bookmarkStart w:id="32" w:name="_Toc222852538"/>
      <w:r w:rsidRPr="000746FE">
        <w:rPr>
          <w:rFonts w:cs="Calibri"/>
          <w:lang w:eastAsia="pl-PL"/>
        </w:rPr>
        <w:t>Załącznik nr 1</w:t>
      </w:r>
      <w:bookmarkEnd w:id="31"/>
      <w:r w:rsidR="00BF12AA" w:rsidRPr="000746FE">
        <w:rPr>
          <w:rFonts w:cs="Calibri"/>
          <w:lang w:eastAsia="pl-PL"/>
        </w:rPr>
        <w:br/>
      </w:r>
      <w:r w:rsidRPr="000746FE">
        <w:rPr>
          <w:rFonts w:cs="Calibri"/>
          <w:lang w:eastAsia="pl-PL"/>
        </w:rPr>
        <w:t xml:space="preserve">Wzór formularza </w:t>
      </w:r>
      <w:bookmarkStart w:id="33" w:name="_Hlk202284275"/>
      <w:r w:rsidRPr="000746FE">
        <w:rPr>
          <w:rFonts w:cs="Calibri"/>
          <w:lang w:eastAsia="pl-PL"/>
        </w:rPr>
        <w:t xml:space="preserve">oceny poziomu funkcjonowania osoby z </w:t>
      </w:r>
      <w:r w:rsidRPr="000746FE">
        <w:rPr>
          <w:rFonts w:cs="Calibri"/>
          <w:lang w:eastAsia="pl-PL"/>
        </w:rPr>
        <w:t>niepełnosprawnością w kontekście podjęcia aktywności zawodowej</w:t>
      </w:r>
      <w:bookmarkEnd w:id="33"/>
      <w:r w:rsidRPr="000746FE">
        <w:rPr>
          <w:rFonts w:cs="Calibri"/>
          <w:lang w:eastAsia="pl-PL"/>
        </w:rPr>
        <w:t>.</w:t>
      </w:r>
      <w:bookmarkEnd w:id="32"/>
    </w:p>
    <w:p w14:paraId="667E6BE6" w14:textId="77777777" w:rsidR="00183E60" w:rsidRDefault="00317D40" w:rsidP="0050247E">
      <w:pPr>
        <w:pStyle w:val="Textbody"/>
        <w:spacing w:after="240" w:line="360" w:lineRule="auto"/>
        <w:rPr>
          <w:rStyle w:val="StrongEmphasis"/>
          <w:rFonts w:ascii="Calibri" w:hAnsi="Calibri" w:cs="Calibri"/>
          <w:b w:val="0"/>
        </w:rPr>
      </w:pPr>
      <w:r w:rsidRPr="000746FE">
        <w:rPr>
          <w:rStyle w:val="StrongEmphasis"/>
          <w:rFonts w:ascii="Calibri" w:hAnsi="Calibri" w:cs="Calibri"/>
          <w:b w:val="0"/>
        </w:rPr>
        <w:t>Analiza poziomu funkcjonowania z niepełnosprawnością w aspekcie korzystania z TA (na podstawie wywiadu i dokumentacji opracowanej przez innych specjalistów). Analizę należy przeprowadzić uwzgl</w:t>
      </w:r>
      <w:r w:rsidRPr="000746FE">
        <w:rPr>
          <w:rStyle w:val="StrongEmphasis"/>
          <w:rFonts w:ascii="Calibri" w:hAnsi="Calibri" w:cs="Calibri"/>
          <w:b w:val="0"/>
        </w:rPr>
        <w:t>ędniając ICF- Międzynarodową Klasyfikację Funkcjonowania Niepełnosprawności i Zdrowia.</w:t>
      </w:r>
    </w:p>
    <w:p w14:paraId="25037F52" w14:textId="77777777" w:rsidR="00183E60" w:rsidRPr="0050247E" w:rsidRDefault="00183E60" w:rsidP="0050247E">
      <w:pPr>
        <w:spacing w:after="120"/>
        <w:rPr>
          <w:b/>
          <w:bCs/>
          <w:lang w:eastAsia="pl-PL"/>
        </w:rPr>
      </w:pPr>
      <w:r w:rsidRPr="0050247E">
        <w:rPr>
          <w:b/>
          <w:bCs/>
          <w:lang w:eastAsia="pl-PL"/>
        </w:rPr>
        <w:t xml:space="preserve">Instrukcja: </w:t>
      </w:r>
    </w:p>
    <w:p w14:paraId="28F3438C" w14:textId="77777777" w:rsidR="00183E60" w:rsidRPr="00183E60" w:rsidRDefault="00183E60" w:rsidP="00317D40">
      <w:pPr>
        <w:pStyle w:val="Textbody"/>
        <w:numPr>
          <w:ilvl w:val="0"/>
          <w:numId w:val="48"/>
        </w:numPr>
        <w:spacing w:after="0" w:line="360" w:lineRule="auto"/>
        <w:rPr>
          <w:rFonts w:ascii="Calibri" w:hAnsi="Calibri" w:cs="Calibri"/>
          <w:lang w:eastAsia="pl-PL"/>
        </w:rPr>
      </w:pPr>
      <w:r w:rsidRPr="00183E60">
        <w:rPr>
          <w:rFonts w:ascii="Calibri" w:hAnsi="Calibri" w:cs="Calibri"/>
          <w:lang w:eastAsia="pl-PL"/>
        </w:rPr>
        <w:t>Wszelkie dane osobowe oraz szersze opisy wpisuj bezpośrednio po znaku dwukropka lub od nowej linii pod danym punktem.</w:t>
      </w:r>
    </w:p>
    <w:p w14:paraId="509CA8B1" w14:textId="4606125A" w:rsidR="00183E60" w:rsidRPr="00183E60" w:rsidRDefault="00183E60" w:rsidP="00317D40">
      <w:pPr>
        <w:pStyle w:val="Textbody"/>
        <w:numPr>
          <w:ilvl w:val="0"/>
          <w:numId w:val="48"/>
        </w:numPr>
        <w:spacing w:after="0" w:line="360" w:lineRule="auto"/>
        <w:rPr>
          <w:rFonts w:ascii="Calibri" w:hAnsi="Calibri" w:cs="Calibri"/>
          <w:lang w:eastAsia="pl-PL"/>
        </w:rPr>
      </w:pPr>
      <w:r w:rsidRPr="00183E60">
        <w:rPr>
          <w:rFonts w:ascii="Calibri" w:hAnsi="Calibri" w:cs="Calibri"/>
          <w:lang w:eastAsia="pl-PL"/>
        </w:rPr>
        <w:t xml:space="preserve">Aby zaznaczyć wybraną opcję, wstaw literę "X" pomiędzy nawiasy kwadratowe. Puste pole </w:t>
      </w:r>
      <w:r w:rsidR="00E50B95" w:rsidRPr="00E50B95">
        <w:rPr>
          <w:rFonts w:ascii="Calibri" w:hAnsi="Calibri" w:cs="Calibri"/>
          <w:b/>
          <w:spacing w:val="100"/>
          <w:sz w:val="32"/>
          <w:lang w:eastAsia="pl-PL"/>
        </w:rPr>
        <w:t>[]</w:t>
      </w:r>
      <w:r w:rsidRPr="00183E60">
        <w:rPr>
          <w:rFonts w:ascii="Calibri" w:hAnsi="Calibri" w:cs="Calibri"/>
          <w:lang w:eastAsia="pl-PL"/>
        </w:rPr>
        <w:t xml:space="preserve"> zamień na pole zaznaczone </w:t>
      </w:r>
      <w:r w:rsidR="008A03E3" w:rsidRPr="008A03E3">
        <w:rPr>
          <w:rFonts w:ascii="Calibri" w:hAnsi="Calibri" w:cs="Calibri"/>
          <w:b/>
          <w:spacing w:val="100"/>
          <w:sz w:val="32"/>
          <w:lang w:eastAsia="pl-PL"/>
        </w:rPr>
        <w:t>[</w:t>
      </w:r>
      <w:r w:rsidR="008A03E3">
        <w:rPr>
          <w:rFonts w:ascii="Calibri" w:hAnsi="Calibri" w:cs="Calibri"/>
          <w:b/>
          <w:spacing w:val="100"/>
          <w:sz w:val="32"/>
          <w:lang w:eastAsia="pl-PL"/>
        </w:rPr>
        <w:t>X</w:t>
      </w:r>
      <w:r w:rsidR="008A03E3" w:rsidRPr="008A03E3">
        <w:rPr>
          <w:rFonts w:ascii="Calibri" w:hAnsi="Calibri" w:cs="Calibri"/>
          <w:b/>
          <w:spacing w:val="100"/>
          <w:sz w:val="32"/>
          <w:lang w:eastAsia="pl-PL"/>
        </w:rPr>
        <w:t>]</w:t>
      </w:r>
      <w:r w:rsidRPr="00183E60">
        <w:rPr>
          <w:rFonts w:ascii="Calibri" w:hAnsi="Calibri" w:cs="Calibri"/>
          <w:lang w:eastAsia="pl-PL"/>
        </w:rPr>
        <w:t xml:space="preserve">. </w:t>
      </w:r>
    </w:p>
    <w:p w14:paraId="0A39084F" w14:textId="02D25AB6" w:rsidR="00183E60" w:rsidRPr="00183E60" w:rsidRDefault="00183E60" w:rsidP="00317D40">
      <w:pPr>
        <w:pStyle w:val="Textbody"/>
        <w:numPr>
          <w:ilvl w:val="0"/>
          <w:numId w:val="48"/>
        </w:numPr>
        <w:spacing w:after="240" w:line="360" w:lineRule="auto"/>
        <w:rPr>
          <w:rFonts w:ascii="Calibri" w:hAnsi="Calibri" w:cs="Calibri"/>
          <w:bCs/>
        </w:rPr>
      </w:pPr>
      <w:r w:rsidRPr="00183E60">
        <w:rPr>
          <w:rFonts w:ascii="Calibri" w:hAnsi="Calibri" w:cs="Calibri"/>
          <w:lang w:eastAsia="pl-PL"/>
        </w:rPr>
        <w:t xml:space="preserve">W miejscach, gdzie pojawia się polecenie "(podkreśl odpowiednie)", </w:t>
      </w:r>
      <w:r>
        <w:rPr>
          <w:rFonts w:ascii="Calibri" w:hAnsi="Calibri" w:cs="Calibri"/>
          <w:lang w:eastAsia="pl-PL"/>
        </w:rPr>
        <w:t>użyj podkreślenia dla odpowiednich opcji.</w:t>
      </w:r>
    </w:p>
    <w:p w14:paraId="0C556219" w14:textId="33310412" w:rsidR="009567C6" w:rsidRDefault="00317D40" w:rsidP="00C23CEC">
      <w:pPr>
        <w:pStyle w:val="Nagwek4"/>
        <w:rPr>
          <w:rFonts w:eastAsia="Times New Roman"/>
          <w:lang w:eastAsia="pl-PL"/>
        </w:rPr>
      </w:pPr>
      <w:r w:rsidRPr="000746FE">
        <w:rPr>
          <w:rFonts w:eastAsia="Times New Roman"/>
          <w:lang w:eastAsia="pl-PL"/>
        </w:rPr>
        <w:t xml:space="preserve">I. </w:t>
      </w:r>
      <w:r w:rsidR="00C23CEC" w:rsidRPr="000746FE">
        <w:rPr>
          <w:rFonts w:eastAsia="Times New Roman"/>
          <w:lang w:eastAsia="pl-PL"/>
        </w:rPr>
        <w:t>Dane identyfikacyjne osoby badanej</w:t>
      </w:r>
    </w:p>
    <w:p w14:paraId="42A1043E" w14:textId="1941BA36" w:rsidR="009567C6" w:rsidRPr="000746FE" w:rsidRDefault="00317D40" w:rsidP="00C23CEC">
      <w:pPr>
        <w:suppressAutoHyphens w:val="0"/>
        <w:textAlignment w:val="auto"/>
        <w:rPr>
          <w:rFonts w:eastAsia="Times New Roman" w:cs="Calibri"/>
          <w:kern w:val="0"/>
          <w:lang w:eastAsia="pl-PL"/>
        </w:rPr>
      </w:pPr>
      <w:r w:rsidRPr="000746FE">
        <w:rPr>
          <w:rFonts w:eastAsia="Times New Roman" w:cs="Calibri"/>
          <w:kern w:val="0"/>
          <w:lang w:eastAsia="pl-PL"/>
        </w:rPr>
        <w:t>Imię i nazwisko:</w:t>
      </w:r>
    </w:p>
    <w:p w14:paraId="362C89FA" w14:textId="2896346D" w:rsidR="009567C6" w:rsidRPr="000746FE" w:rsidRDefault="00317D40" w:rsidP="00C23CEC">
      <w:pPr>
        <w:suppressAutoHyphens w:val="0"/>
        <w:textAlignment w:val="auto"/>
        <w:rPr>
          <w:rFonts w:eastAsia="Times New Roman" w:cs="Calibri"/>
          <w:kern w:val="0"/>
          <w:lang w:eastAsia="pl-PL"/>
        </w:rPr>
      </w:pPr>
      <w:r w:rsidRPr="000746FE">
        <w:rPr>
          <w:rFonts w:eastAsia="Times New Roman" w:cs="Calibri"/>
          <w:kern w:val="0"/>
          <w:lang w:eastAsia="pl-PL"/>
        </w:rPr>
        <w:t>Rodzaj i stopień niepełnosprawności:</w:t>
      </w:r>
    </w:p>
    <w:p w14:paraId="65B61249" w14:textId="25660D98" w:rsidR="009567C6" w:rsidRPr="000746FE" w:rsidRDefault="00317D40" w:rsidP="00C23CEC">
      <w:pPr>
        <w:suppressAutoHyphens w:val="0"/>
        <w:textAlignment w:val="auto"/>
        <w:rPr>
          <w:rFonts w:eastAsia="Times New Roman" w:cs="Calibri"/>
          <w:kern w:val="0"/>
          <w:lang w:eastAsia="pl-PL"/>
        </w:rPr>
      </w:pPr>
      <w:r w:rsidRPr="000746FE">
        <w:rPr>
          <w:rFonts w:eastAsia="Times New Roman" w:cs="Calibri"/>
          <w:kern w:val="0"/>
          <w:lang w:eastAsia="pl-PL"/>
        </w:rPr>
        <w:t xml:space="preserve">Orzeczenie o niepełnosprawności (organ, nr, data wydania, termin ważności): </w:t>
      </w:r>
    </w:p>
    <w:p w14:paraId="155F93DC" w14:textId="77777777" w:rsidR="00C23CEC" w:rsidRPr="0050247E" w:rsidRDefault="00317D40" w:rsidP="00317D40">
      <w:pPr>
        <w:pStyle w:val="Akapitzlist"/>
        <w:numPr>
          <w:ilvl w:val="0"/>
          <w:numId w:val="11"/>
        </w:numPr>
        <w:spacing w:after="0"/>
        <w:rPr>
          <w:rFonts w:eastAsia="Times New Roman" w:cs="Calibri"/>
          <w:b/>
          <w:kern w:val="0"/>
          <w:sz w:val="24"/>
          <w:szCs w:val="24"/>
          <w:lang w:eastAsia="pl-PL"/>
        </w:rPr>
      </w:pPr>
      <w:r w:rsidRPr="0050247E">
        <w:rPr>
          <w:rFonts w:eastAsia="Times New Roman" w:cs="Calibri"/>
          <w:b/>
          <w:kern w:val="0"/>
          <w:sz w:val="24"/>
          <w:szCs w:val="24"/>
          <w:lang w:eastAsia="pl-PL"/>
        </w:rPr>
        <w:t>Ocena zdolność posługiwania się  zmysłami:</w:t>
      </w:r>
    </w:p>
    <w:p w14:paraId="7B4F819D" w14:textId="5332A32B" w:rsidR="00C23CEC" w:rsidRPr="0050247E" w:rsidRDefault="00317D40" w:rsidP="00317D40">
      <w:pPr>
        <w:pStyle w:val="Akapitzlist"/>
        <w:numPr>
          <w:ilvl w:val="1"/>
          <w:numId w:val="11"/>
        </w:numPr>
        <w:spacing w:after="0"/>
        <w:ind w:left="1275"/>
        <w:rPr>
          <w:rFonts w:eastAsia="Times New Roman" w:cs="Calibri"/>
          <w:b/>
          <w:kern w:val="0"/>
          <w:sz w:val="24"/>
          <w:szCs w:val="24"/>
          <w:lang w:eastAsia="pl-PL"/>
        </w:rPr>
      </w:pPr>
      <w:r w:rsidRPr="0050247E">
        <w:rPr>
          <w:rFonts w:eastAsia="Times New Roman" w:cs="Calibri"/>
          <w:b/>
          <w:kern w:val="0"/>
          <w:sz w:val="24"/>
          <w:szCs w:val="24"/>
          <w:lang w:eastAsia="pl-PL"/>
        </w:rPr>
        <w:t>Wzrok</w:t>
      </w:r>
      <w:r w:rsidR="0050247E" w:rsidRPr="0050247E">
        <w:rPr>
          <w:rFonts w:eastAsia="Times New Roman" w:cs="Calibri"/>
          <w:b/>
          <w:kern w:val="0"/>
          <w:sz w:val="24"/>
          <w:szCs w:val="24"/>
          <w:lang w:eastAsia="pl-PL"/>
        </w:rPr>
        <w:t xml:space="preserve"> (zaznacz poniżej)</w:t>
      </w:r>
      <w:r w:rsidR="00C23CEC" w:rsidRPr="0050247E">
        <w:rPr>
          <w:rFonts w:eastAsia="Times New Roman" w:cs="Calibri"/>
          <w:b/>
          <w:kern w:val="0"/>
          <w:sz w:val="24"/>
          <w:szCs w:val="24"/>
          <w:lang w:eastAsia="pl-PL"/>
        </w:rPr>
        <w:br/>
      </w:r>
      <w:r w:rsidR="00E50B95" w:rsidRPr="00E50B95">
        <w:rPr>
          <w:rFonts w:eastAsia="Times New Roman" w:cs="Segoe UI Symbol"/>
          <w:b/>
          <w:spacing w:val="100"/>
          <w:kern w:val="0"/>
          <w:sz w:val="32"/>
          <w:szCs w:val="24"/>
          <w:lang w:eastAsia="pl-PL"/>
        </w:rPr>
        <w:t>[]</w:t>
      </w:r>
      <w:r w:rsidRPr="0050247E">
        <w:rPr>
          <w:rFonts w:eastAsia="Times New Roman" w:cs="Calibri"/>
          <w:kern w:val="0"/>
          <w:sz w:val="24"/>
          <w:szCs w:val="24"/>
          <w:lang w:eastAsia="pl-PL"/>
        </w:rPr>
        <w:t xml:space="preserve"> pełna sprawność</w:t>
      </w:r>
      <w:r w:rsidRPr="0050247E">
        <w:rPr>
          <w:rFonts w:eastAsia="Times New Roman" w:cs="Calibri"/>
          <w:kern w:val="0"/>
          <w:sz w:val="24"/>
          <w:szCs w:val="24"/>
          <w:lang w:eastAsia="pl-PL"/>
        </w:rPr>
        <w:br/>
      </w:r>
      <w:r w:rsidR="00E50B95" w:rsidRPr="00E50B95">
        <w:rPr>
          <w:rFonts w:eastAsia="Times New Roman" w:cs="Segoe UI Symbol"/>
          <w:b/>
          <w:spacing w:val="100"/>
          <w:kern w:val="0"/>
          <w:sz w:val="32"/>
          <w:szCs w:val="24"/>
          <w:lang w:eastAsia="pl-PL"/>
        </w:rPr>
        <w:lastRenderedPageBreak/>
        <w:t>[]</w:t>
      </w:r>
      <w:r w:rsidRPr="0050247E">
        <w:rPr>
          <w:rFonts w:eastAsia="Times New Roman" w:cs="Calibri"/>
          <w:kern w:val="0"/>
          <w:sz w:val="24"/>
          <w:szCs w:val="24"/>
          <w:lang w:eastAsia="pl-PL"/>
        </w:rPr>
        <w:t xml:space="preserve"> ograniczona</w:t>
      </w:r>
      <w:r w:rsidRPr="0050247E">
        <w:rPr>
          <w:rFonts w:eastAsia="Times New Roman" w:cs="Calibri"/>
          <w:kern w:val="0"/>
          <w:sz w:val="24"/>
          <w:szCs w:val="24"/>
          <w:lang w:eastAsia="pl-PL"/>
        </w:rPr>
        <w:br/>
      </w:r>
      <w:r w:rsidR="00E50B95" w:rsidRPr="00E50B95">
        <w:rPr>
          <w:rFonts w:eastAsia="Times New Roman" w:cs="Segoe UI Symbol"/>
          <w:b/>
          <w:spacing w:val="100"/>
          <w:kern w:val="0"/>
          <w:sz w:val="32"/>
          <w:szCs w:val="24"/>
          <w:lang w:eastAsia="pl-PL"/>
        </w:rPr>
        <w:t>[]</w:t>
      </w:r>
      <w:r w:rsidRPr="0050247E">
        <w:rPr>
          <w:rFonts w:eastAsia="Times New Roman" w:cs="Calibri"/>
          <w:kern w:val="0"/>
          <w:sz w:val="24"/>
          <w:szCs w:val="24"/>
          <w:lang w:eastAsia="pl-PL"/>
        </w:rPr>
        <w:t xml:space="preserve"> z pomocą (os. słabowidząca): lupa optyczna, lupa elektroniczna, powiększalnik </w:t>
      </w:r>
      <w:r w:rsidRPr="0050247E">
        <w:rPr>
          <w:rFonts w:eastAsia="Times New Roman" w:cs="Calibri"/>
          <w:b/>
          <w:bCs/>
          <w:kern w:val="0"/>
          <w:sz w:val="24"/>
          <w:szCs w:val="24"/>
          <w:lang w:eastAsia="pl-PL"/>
        </w:rPr>
        <w:t xml:space="preserve">(podkreśl odpowiednie) </w:t>
      </w:r>
      <w:bookmarkStart w:id="34" w:name="_Hlk202011361"/>
      <w:r w:rsidR="00C23CEC" w:rsidRPr="0050247E">
        <w:rPr>
          <w:rFonts w:eastAsia="Times New Roman" w:cs="Calibri"/>
          <w:b/>
          <w:bCs/>
          <w:kern w:val="0"/>
          <w:sz w:val="24"/>
          <w:szCs w:val="24"/>
          <w:lang w:eastAsia="pl-PL"/>
        </w:rPr>
        <w:br/>
      </w:r>
      <w:r w:rsidR="00E50B95" w:rsidRPr="00E50B95">
        <w:rPr>
          <w:rFonts w:eastAsia="Times New Roman" w:cs="Segoe UI Symbol"/>
          <w:b/>
          <w:spacing w:val="100"/>
          <w:kern w:val="0"/>
          <w:sz w:val="32"/>
          <w:szCs w:val="24"/>
          <w:lang w:eastAsia="pl-PL"/>
        </w:rPr>
        <w:t>[]</w:t>
      </w:r>
      <w:r w:rsidRPr="0050247E">
        <w:rPr>
          <w:rFonts w:eastAsia="Times New Roman" w:cs="Calibri"/>
          <w:kern w:val="0"/>
          <w:sz w:val="24"/>
          <w:szCs w:val="24"/>
          <w:lang w:eastAsia="pl-PL"/>
        </w:rPr>
        <w:t xml:space="preserve"> osoba całkowicie </w:t>
      </w:r>
      <w:bookmarkEnd w:id="34"/>
      <w:r w:rsidRPr="0050247E">
        <w:rPr>
          <w:rFonts w:eastAsia="Times New Roman" w:cs="Calibri"/>
          <w:kern w:val="0"/>
          <w:sz w:val="24"/>
          <w:szCs w:val="24"/>
          <w:lang w:eastAsia="pl-PL"/>
        </w:rPr>
        <w:t xml:space="preserve">niewidoma </w:t>
      </w:r>
      <w:r w:rsidR="00C23CEC" w:rsidRPr="0050247E">
        <w:rPr>
          <w:rFonts w:eastAsia="Times New Roman" w:cs="Calibri"/>
          <w:kern w:val="0"/>
          <w:sz w:val="24"/>
          <w:szCs w:val="24"/>
          <w:lang w:eastAsia="pl-PL"/>
        </w:rPr>
        <w:br/>
      </w:r>
      <w:r w:rsidRPr="0050247E">
        <w:rPr>
          <w:rFonts w:eastAsia="Times New Roman" w:cs="Calibri"/>
          <w:kern w:val="0"/>
          <w:sz w:val="24"/>
          <w:szCs w:val="24"/>
          <w:lang w:eastAsia="pl-PL"/>
        </w:rPr>
        <w:t xml:space="preserve">Opis poziomu funkcjonowania w tym obszarze: </w:t>
      </w:r>
    </w:p>
    <w:p w14:paraId="75434ECD" w14:textId="472C6C5C" w:rsidR="009567C6" w:rsidRPr="0050247E" w:rsidRDefault="00317D40" w:rsidP="00317D40">
      <w:pPr>
        <w:pStyle w:val="Akapitzlist"/>
        <w:numPr>
          <w:ilvl w:val="1"/>
          <w:numId w:val="11"/>
        </w:numPr>
        <w:spacing w:after="0"/>
        <w:rPr>
          <w:rFonts w:eastAsia="Times New Roman" w:cs="Calibri"/>
          <w:b/>
          <w:kern w:val="0"/>
          <w:sz w:val="24"/>
          <w:szCs w:val="24"/>
          <w:lang w:eastAsia="pl-PL"/>
        </w:rPr>
      </w:pPr>
      <w:r w:rsidRPr="0050247E">
        <w:rPr>
          <w:rFonts w:eastAsia="Times New Roman" w:cs="Calibri"/>
          <w:b/>
          <w:kern w:val="0"/>
          <w:sz w:val="24"/>
          <w:szCs w:val="24"/>
          <w:lang w:eastAsia="pl-PL"/>
        </w:rPr>
        <w:t>Słuch</w:t>
      </w:r>
      <w:r w:rsidR="0050247E" w:rsidRPr="0050247E">
        <w:rPr>
          <w:rFonts w:eastAsia="Times New Roman" w:cs="Calibri"/>
          <w:b/>
          <w:kern w:val="0"/>
          <w:sz w:val="24"/>
          <w:szCs w:val="24"/>
          <w:lang w:eastAsia="pl-PL"/>
        </w:rPr>
        <w:t xml:space="preserve"> (zaznacz poniżej)</w:t>
      </w:r>
      <w:r w:rsidR="00C23CEC" w:rsidRPr="0050247E">
        <w:rPr>
          <w:rFonts w:eastAsia="Times New Roman" w:cs="Calibri"/>
          <w:b/>
          <w:kern w:val="0"/>
          <w:sz w:val="24"/>
          <w:szCs w:val="24"/>
          <w:lang w:eastAsia="pl-PL"/>
        </w:rPr>
        <w:br/>
      </w:r>
      <w:r w:rsidR="00E50B95" w:rsidRPr="00E50B95">
        <w:rPr>
          <w:rFonts w:eastAsia="Times New Roman" w:cs="Calibri"/>
          <w:b/>
          <w:bCs/>
          <w:spacing w:val="100"/>
          <w:kern w:val="0"/>
          <w:sz w:val="32"/>
          <w:szCs w:val="24"/>
          <w:lang w:eastAsia="pl-PL"/>
        </w:rPr>
        <w:t>[]</w:t>
      </w:r>
      <w:r w:rsidR="00C23CEC" w:rsidRPr="0050247E">
        <w:rPr>
          <w:rFonts w:eastAsia="Times New Roman" w:cs="Calibri"/>
          <w:b/>
          <w:kern w:val="0"/>
          <w:sz w:val="24"/>
          <w:szCs w:val="24"/>
          <w:lang w:eastAsia="pl-PL"/>
        </w:rPr>
        <w:t xml:space="preserve"> </w:t>
      </w:r>
      <w:r w:rsidRPr="0050247E">
        <w:rPr>
          <w:rFonts w:eastAsia="Times New Roman" w:cs="Calibri"/>
          <w:kern w:val="0"/>
          <w:sz w:val="24"/>
          <w:szCs w:val="24"/>
          <w:lang w:eastAsia="pl-PL"/>
        </w:rPr>
        <w:t>pełna sprawność</w:t>
      </w:r>
      <w:r w:rsidRPr="0050247E">
        <w:rPr>
          <w:rFonts w:eastAsia="Times New Roman" w:cs="Calibri"/>
          <w:kern w:val="0"/>
          <w:sz w:val="24"/>
          <w:szCs w:val="24"/>
          <w:lang w:eastAsia="pl-PL"/>
        </w:rPr>
        <w:br/>
      </w:r>
      <w:r w:rsidR="00E50B95" w:rsidRPr="00E50B95">
        <w:rPr>
          <w:rFonts w:eastAsia="Times New Roman" w:cs="Segoe UI Symbol"/>
          <w:b/>
          <w:spacing w:val="100"/>
          <w:kern w:val="0"/>
          <w:sz w:val="32"/>
          <w:szCs w:val="24"/>
          <w:lang w:eastAsia="pl-PL"/>
        </w:rPr>
        <w:t>[]</w:t>
      </w:r>
      <w:r w:rsidRPr="0050247E">
        <w:rPr>
          <w:rFonts w:eastAsia="Times New Roman" w:cs="Calibri"/>
          <w:kern w:val="0"/>
          <w:sz w:val="24"/>
          <w:szCs w:val="24"/>
          <w:lang w:eastAsia="pl-PL"/>
        </w:rPr>
        <w:t xml:space="preserve"> ograniczona</w:t>
      </w:r>
      <w:r w:rsidRPr="0050247E">
        <w:rPr>
          <w:rFonts w:eastAsia="Times New Roman" w:cs="Calibri"/>
          <w:kern w:val="0"/>
          <w:sz w:val="24"/>
          <w:szCs w:val="24"/>
          <w:lang w:eastAsia="pl-PL"/>
        </w:rPr>
        <w:br/>
      </w:r>
      <w:r w:rsidR="00E50B95" w:rsidRPr="00E50B95">
        <w:rPr>
          <w:rFonts w:eastAsia="Times New Roman" w:cs="Segoe UI Symbol"/>
          <w:b/>
          <w:spacing w:val="100"/>
          <w:kern w:val="0"/>
          <w:sz w:val="32"/>
          <w:szCs w:val="24"/>
          <w:lang w:eastAsia="pl-PL"/>
        </w:rPr>
        <w:t>[]</w:t>
      </w:r>
      <w:r w:rsidRPr="0050247E">
        <w:rPr>
          <w:rFonts w:eastAsia="Times New Roman" w:cs="Calibri"/>
          <w:kern w:val="0"/>
          <w:sz w:val="24"/>
          <w:szCs w:val="24"/>
          <w:lang w:eastAsia="pl-PL"/>
        </w:rPr>
        <w:t xml:space="preserve"> z pomocą: aparaty słuchowe, implanty, system FM, pętla indukcyjna, tłumacz j. migowego</w:t>
      </w:r>
      <w:r w:rsidR="00157E54" w:rsidRPr="0050247E">
        <w:rPr>
          <w:rFonts w:eastAsia="Times New Roman" w:cs="Calibri"/>
          <w:kern w:val="0"/>
          <w:sz w:val="24"/>
          <w:szCs w:val="24"/>
          <w:lang w:eastAsia="pl-PL"/>
        </w:rPr>
        <w:br/>
      </w:r>
      <w:r w:rsidR="00E50B95" w:rsidRPr="00E50B95">
        <w:rPr>
          <w:rFonts w:eastAsia="Times New Roman" w:cs="Calibri"/>
          <w:b/>
          <w:spacing w:val="100"/>
          <w:kern w:val="0"/>
          <w:sz w:val="32"/>
          <w:szCs w:val="24"/>
          <w:lang w:eastAsia="pl-PL"/>
        </w:rPr>
        <w:t>[]</w:t>
      </w:r>
      <w:r w:rsidRPr="0050247E">
        <w:rPr>
          <w:rFonts w:eastAsia="Times New Roman" w:cs="Calibri"/>
          <w:kern w:val="0"/>
          <w:sz w:val="24"/>
          <w:szCs w:val="24"/>
          <w:lang w:eastAsia="pl-PL"/>
        </w:rPr>
        <w:t>osoba głucha</w:t>
      </w:r>
      <w:r w:rsidR="00157E54" w:rsidRPr="0050247E">
        <w:rPr>
          <w:rFonts w:eastAsia="Times New Roman" w:cs="Calibri"/>
          <w:kern w:val="0"/>
          <w:sz w:val="24"/>
          <w:szCs w:val="24"/>
          <w:lang w:eastAsia="pl-PL"/>
        </w:rPr>
        <w:br/>
      </w:r>
      <w:r w:rsidRPr="0050247E">
        <w:rPr>
          <w:rFonts w:eastAsia="Times New Roman" w:cs="Calibri"/>
          <w:kern w:val="0"/>
          <w:sz w:val="24"/>
          <w:szCs w:val="24"/>
          <w:lang w:eastAsia="pl-PL"/>
        </w:rPr>
        <w:t>Opis poziomu funkcjonowania w tym obszarze</w:t>
      </w:r>
      <w:r w:rsidR="00157E54" w:rsidRPr="0050247E">
        <w:rPr>
          <w:rFonts w:eastAsia="Times New Roman" w:cs="Calibri"/>
          <w:kern w:val="0"/>
          <w:sz w:val="24"/>
          <w:szCs w:val="24"/>
          <w:lang w:eastAsia="pl-PL"/>
        </w:rPr>
        <w:t>:</w:t>
      </w:r>
    </w:p>
    <w:p w14:paraId="75C85644" w14:textId="0EA2F1A1" w:rsidR="009567C6" w:rsidRPr="0050247E" w:rsidRDefault="00317D40" w:rsidP="00317D40">
      <w:pPr>
        <w:pStyle w:val="Akapitzlist"/>
        <w:numPr>
          <w:ilvl w:val="1"/>
          <w:numId w:val="11"/>
        </w:numPr>
        <w:spacing w:after="0"/>
        <w:rPr>
          <w:rFonts w:cs="Calibri"/>
          <w:sz w:val="24"/>
          <w:szCs w:val="24"/>
        </w:rPr>
      </w:pPr>
      <w:r w:rsidRPr="0050247E">
        <w:rPr>
          <w:rStyle w:val="StrongEmphasis"/>
          <w:rFonts w:cs="Calibri"/>
          <w:sz w:val="24"/>
          <w:szCs w:val="24"/>
        </w:rPr>
        <w:t>Ocena sprawności komunikowania się</w:t>
      </w:r>
      <w:r w:rsidR="0050247E" w:rsidRPr="0050247E">
        <w:rPr>
          <w:rStyle w:val="StrongEmphasis"/>
          <w:rFonts w:cs="Calibri"/>
          <w:sz w:val="24"/>
          <w:szCs w:val="24"/>
        </w:rPr>
        <w:t xml:space="preserve"> </w:t>
      </w:r>
      <w:r w:rsidR="0050247E" w:rsidRPr="0050247E">
        <w:rPr>
          <w:rFonts w:eastAsia="Times New Roman" w:cs="Calibri"/>
          <w:b/>
          <w:kern w:val="0"/>
          <w:sz w:val="24"/>
          <w:szCs w:val="24"/>
          <w:lang w:eastAsia="pl-PL"/>
        </w:rPr>
        <w:t>(zaznacz poniżej)</w:t>
      </w:r>
      <w:r w:rsidR="00157E54" w:rsidRPr="0050247E">
        <w:rPr>
          <w:rStyle w:val="StrongEmphasis"/>
          <w:rFonts w:cs="Calibri"/>
          <w:sz w:val="24"/>
          <w:szCs w:val="24"/>
        </w:rPr>
        <w:br/>
      </w:r>
      <w:r w:rsidR="00E50B95" w:rsidRPr="00E50B95">
        <w:rPr>
          <w:rStyle w:val="StrongEmphasis"/>
          <w:rFonts w:cs="Calibri"/>
          <w:bCs w:val="0"/>
          <w:spacing w:val="100"/>
          <w:sz w:val="32"/>
          <w:szCs w:val="24"/>
        </w:rPr>
        <w:t>[]</w:t>
      </w:r>
      <w:r w:rsidR="00157E54" w:rsidRPr="0050247E">
        <w:rPr>
          <w:rStyle w:val="StrongEmphasis"/>
          <w:rFonts w:cs="Calibri"/>
          <w:sz w:val="24"/>
          <w:szCs w:val="24"/>
        </w:rPr>
        <w:t xml:space="preserve"> </w:t>
      </w:r>
      <w:r w:rsidRPr="0050247E">
        <w:rPr>
          <w:rFonts w:eastAsia="Times New Roman" w:cs="Calibri"/>
          <w:kern w:val="0"/>
          <w:sz w:val="24"/>
          <w:szCs w:val="24"/>
          <w:lang w:eastAsia="pl-PL"/>
        </w:rPr>
        <w:t>pełna sprawność</w:t>
      </w:r>
      <w:r w:rsidRPr="0050247E">
        <w:rPr>
          <w:rFonts w:eastAsia="Times New Roman" w:cs="Calibri"/>
          <w:kern w:val="0"/>
          <w:sz w:val="24"/>
          <w:szCs w:val="24"/>
          <w:lang w:eastAsia="pl-PL"/>
        </w:rPr>
        <w:br/>
      </w:r>
      <w:r w:rsidR="00E50B95" w:rsidRPr="00E50B95">
        <w:rPr>
          <w:rFonts w:eastAsia="Times New Roman" w:cs="Segoe UI Symbol"/>
          <w:b/>
          <w:spacing w:val="100"/>
          <w:kern w:val="0"/>
          <w:sz w:val="32"/>
          <w:szCs w:val="24"/>
          <w:lang w:eastAsia="pl-PL"/>
        </w:rPr>
        <w:t>[]</w:t>
      </w:r>
      <w:r w:rsidR="00157E54" w:rsidRPr="0050247E">
        <w:rPr>
          <w:rFonts w:ascii="Segoe UI Symbol" w:eastAsia="Times New Roman" w:hAnsi="Segoe UI Symbol" w:cs="Segoe UI Symbol"/>
          <w:kern w:val="0"/>
          <w:sz w:val="24"/>
          <w:szCs w:val="24"/>
          <w:lang w:eastAsia="pl-PL"/>
        </w:rPr>
        <w:t xml:space="preserve"> </w:t>
      </w:r>
      <w:r w:rsidRPr="0050247E">
        <w:rPr>
          <w:rFonts w:eastAsia="Times New Roman" w:cs="Calibri"/>
          <w:kern w:val="0"/>
          <w:sz w:val="24"/>
          <w:szCs w:val="24"/>
          <w:lang w:eastAsia="pl-PL"/>
        </w:rPr>
        <w:t xml:space="preserve">ograniczona: mowa niewyraźna, trudność w rozumieniu, zaburzony rytm mowy </w:t>
      </w:r>
      <w:r w:rsidRPr="0050247E">
        <w:rPr>
          <w:rFonts w:eastAsia="Times New Roman" w:cs="Calibri"/>
          <w:b/>
          <w:bCs/>
          <w:kern w:val="0"/>
          <w:sz w:val="24"/>
          <w:szCs w:val="24"/>
          <w:lang w:eastAsia="pl-PL"/>
        </w:rPr>
        <w:t>(podkreśl odpowiednie)</w:t>
      </w:r>
      <w:r w:rsidR="00157E54" w:rsidRPr="0050247E">
        <w:rPr>
          <w:rFonts w:eastAsia="Times New Roman" w:cs="Calibri"/>
          <w:b/>
          <w:bCs/>
          <w:kern w:val="0"/>
          <w:sz w:val="24"/>
          <w:szCs w:val="24"/>
          <w:lang w:eastAsia="pl-PL"/>
        </w:rPr>
        <w:br/>
      </w:r>
      <w:r w:rsidR="00E50B95" w:rsidRPr="00E50B95">
        <w:rPr>
          <w:rFonts w:eastAsia="Times New Roman" w:cs="Calibri"/>
          <w:b/>
          <w:spacing w:val="100"/>
          <w:kern w:val="0"/>
          <w:sz w:val="32"/>
          <w:szCs w:val="24"/>
          <w:lang w:eastAsia="pl-PL"/>
        </w:rPr>
        <w:t>[]</w:t>
      </w:r>
      <w:r w:rsidRPr="0050247E">
        <w:rPr>
          <w:rFonts w:eastAsia="Times New Roman" w:cs="Calibri"/>
          <w:kern w:val="0"/>
          <w:sz w:val="24"/>
          <w:szCs w:val="24"/>
          <w:lang w:eastAsia="pl-PL"/>
        </w:rPr>
        <w:t xml:space="preserve"> z pomocą: komunikatora (AAC), tłumacza j. migowego/SKOGN,   </w:t>
      </w:r>
      <w:r w:rsidRPr="0050247E">
        <w:rPr>
          <w:rFonts w:eastAsia="Times New Roman" w:cs="Calibri"/>
          <w:b/>
          <w:bCs/>
          <w:kern w:val="0"/>
          <w:sz w:val="24"/>
          <w:szCs w:val="24"/>
          <w:lang w:eastAsia="pl-PL"/>
        </w:rPr>
        <w:t>(podkreśl odpowiednie)</w:t>
      </w:r>
      <w:r w:rsidR="00157E54" w:rsidRPr="0050247E">
        <w:rPr>
          <w:rFonts w:eastAsia="Times New Roman" w:cs="Calibri"/>
          <w:b/>
          <w:bCs/>
          <w:kern w:val="0"/>
          <w:sz w:val="24"/>
          <w:szCs w:val="24"/>
          <w:lang w:eastAsia="pl-PL"/>
        </w:rPr>
        <w:br/>
      </w:r>
      <w:r w:rsidRPr="0050247E">
        <w:rPr>
          <w:rFonts w:eastAsia="Times New Roman" w:cs="Calibri"/>
          <w:kern w:val="0"/>
          <w:sz w:val="24"/>
          <w:szCs w:val="24"/>
          <w:lang w:eastAsia="pl-PL"/>
        </w:rPr>
        <w:t>Opis poziomu funkcjonowania w tym obszarze</w:t>
      </w:r>
      <w:r w:rsidR="00157E54" w:rsidRPr="0050247E">
        <w:rPr>
          <w:rFonts w:eastAsia="Times New Roman" w:cs="Calibri"/>
          <w:kern w:val="0"/>
          <w:sz w:val="24"/>
          <w:szCs w:val="24"/>
          <w:lang w:eastAsia="pl-PL"/>
        </w:rPr>
        <w:t>:</w:t>
      </w:r>
    </w:p>
    <w:p w14:paraId="19249299" w14:textId="1A2A1231" w:rsidR="00157E54" w:rsidRPr="0050247E" w:rsidRDefault="00317D40" w:rsidP="00317D40">
      <w:pPr>
        <w:pStyle w:val="Akapitzlist"/>
        <w:numPr>
          <w:ilvl w:val="1"/>
          <w:numId w:val="11"/>
        </w:numPr>
        <w:spacing w:after="0"/>
        <w:rPr>
          <w:rFonts w:cs="Calibri"/>
          <w:sz w:val="24"/>
          <w:szCs w:val="24"/>
        </w:rPr>
      </w:pPr>
      <w:r w:rsidRPr="0050247E">
        <w:rPr>
          <w:rFonts w:eastAsia="Times New Roman" w:cs="Calibri"/>
          <w:b/>
          <w:kern w:val="0"/>
          <w:sz w:val="24"/>
          <w:szCs w:val="24"/>
          <w:lang w:eastAsia="pl-PL"/>
        </w:rPr>
        <w:t xml:space="preserve">Ocena zdolności fizycznych  </w:t>
      </w:r>
      <w:r w:rsidRPr="0050247E">
        <w:rPr>
          <w:rStyle w:val="StrongEmphasis"/>
          <w:rFonts w:cs="Calibri"/>
          <w:sz w:val="24"/>
          <w:szCs w:val="24"/>
        </w:rPr>
        <w:t>(siła, mobilność, koordynacja, sprawność manualna)</w:t>
      </w:r>
      <w:r w:rsidR="0050247E" w:rsidRPr="0050247E">
        <w:rPr>
          <w:rFonts w:cs="Calibri"/>
          <w:sz w:val="24"/>
          <w:szCs w:val="24"/>
        </w:rPr>
        <w:t>.</w:t>
      </w:r>
    </w:p>
    <w:p w14:paraId="4498609B" w14:textId="1FBF5B09" w:rsidR="00157E54" w:rsidRPr="0050247E" w:rsidRDefault="00317D40" w:rsidP="00317D40">
      <w:pPr>
        <w:pStyle w:val="Akapitzlist"/>
        <w:numPr>
          <w:ilvl w:val="2"/>
          <w:numId w:val="11"/>
        </w:numPr>
        <w:spacing w:after="0"/>
        <w:rPr>
          <w:rFonts w:cs="Calibri"/>
          <w:sz w:val="24"/>
          <w:szCs w:val="24"/>
        </w:rPr>
      </w:pPr>
      <w:r w:rsidRPr="0050247E">
        <w:rPr>
          <w:rFonts w:eastAsia="Times New Roman" w:cs="Calibri"/>
          <w:b/>
          <w:bCs/>
          <w:kern w:val="0"/>
          <w:sz w:val="24"/>
          <w:szCs w:val="24"/>
          <w:lang w:eastAsia="pl-PL"/>
        </w:rPr>
        <w:t xml:space="preserve"> Siła/napięcie mięśniowe</w:t>
      </w:r>
      <w:r w:rsidR="0050247E" w:rsidRPr="0050247E">
        <w:rPr>
          <w:rFonts w:eastAsia="Times New Roman" w:cs="Calibri"/>
          <w:b/>
          <w:bCs/>
          <w:kern w:val="0"/>
          <w:sz w:val="24"/>
          <w:szCs w:val="24"/>
          <w:lang w:eastAsia="pl-PL"/>
        </w:rPr>
        <w:t xml:space="preserve"> </w:t>
      </w:r>
      <w:r w:rsidR="0050247E" w:rsidRPr="0050247E">
        <w:rPr>
          <w:rFonts w:eastAsia="Times New Roman" w:cs="Calibri"/>
          <w:b/>
          <w:kern w:val="0"/>
          <w:sz w:val="24"/>
          <w:szCs w:val="24"/>
          <w:lang w:eastAsia="pl-PL"/>
        </w:rPr>
        <w:t>(zaznacz poniżej):</w:t>
      </w:r>
      <w:r w:rsidR="00157E54" w:rsidRPr="0050247E">
        <w:rPr>
          <w:rFonts w:eastAsia="Times New Roman" w:cs="Calibri"/>
          <w:b/>
          <w:bCs/>
          <w:kern w:val="0"/>
          <w:sz w:val="24"/>
          <w:szCs w:val="24"/>
          <w:lang w:eastAsia="pl-PL"/>
        </w:rPr>
        <w:br/>
      </w:r>
      <w:r w:rsidR="00E50B95" w:rsidRPr="00E50B95">
        <w:rPr>
          <w:rFonts w:eastAsia="Times New Roman" w:cs="Segoe UI Symbol"/>
          <w:b/>
          <w:spacing w:val="100"/>
          <w:kern w:val="0"/>
          <w:sz w:val="32"/>
          <w:szCs w:val="24"/>
          <w:lang w:eastAsia="pl-PL"/>
        </w:rPr>
        <w:t>[]</w:t>
      </w:r>
      <w:r w:rsidRPr="0050247E">
        <w:rPr>
          <w:rFonts w:eastAsia="Times New Roman" w:cs="Calibri"/>
          <w:kern w:val="0"/>
          <w:sz w:val="24"/>
          <w:szCs w:val="24"/>
          <w:lang w:eastAsia="pl-PL"/>
        </w:rPr>
        <w:t xml:space="preserve"> pełna sprawność</w:t>
      </w:r>
      <w:r w:rsidR="00157E54" w:rsidRPr="0050247E">
        <w:rPr>
          <w:rFonts w:eastAsia="Times New Roman" w:cs="Calibri"/>
          <w:kern w:val="0"/>
          <w:sz w:val="24"/>
          <w:szCs w:val="24"/>
          <w:lang w:eastAsia="pl-PL"/>
        </w:rPr>
        <w:br/>
      </w:r>
      <w:r w:rsidR="00E50B95" w:rsidRPr="00E50B95">
        <w:rPr>
          <w:rFonts w:eastAsia="Times New Roman" w:cs="Calibri"/>
          <w:b/>
          <w:spacing w:val="100"/>
          <w:kern w:val="0"/>
          <w:sz w:val="32"/>
          <w:szCs w:val="24"/>
          <w:lang w:eastAsia="pl-PL"/>
        </w:rPr>
        <w:t>[]</w:t>
      </w:r>
      <w:r w:rsidR="00157E54" w:rsidRPr="0050247E">
        <w:rPr>
          <w:rFonts w:eastAsia="Times New Roman" w:cs="Calibri"/>
          <w:kern w:val="0"/>
          <w:sz w:val="24"/>
          <w:szCs w:val="24"/>
          <w:lang w:eastAsia="pl-PL"/>
        </w:rPr>
        <w:t xml:space="preserve"> </w:t>
      </w:r>
      <w:r w:rsidRPr="0050247E">
        <w:rPr>
          <w:rFonts w:eastAsia="Times New Roman" w:cs="Calibri"/>
          <w:kern w:val="0"/>
          <w:sz w:val="24"/>
          <w:szCs w:val="24"/>
          <w:lang w:eastAsia="pl-PL"/>
        </w:rPr>
        <w:t xml:space="preserve">ograniczona: wzmożone napięcie, obniżone napięcie, porażenie </w:t>
      </w:r>
      <w:r w:rsidRPr="0050247E">
        <w:rPr>
          <w:rFonts w:eastAsia="Times New Roman" w:cs="Calibri"/>
          <w:b/>
          <w:bCs/>
          <w:kern w:val="0"/>
          <w:sz w:val="24"/>
          <w:szCs w:val="24"/>
          <w:lang w:eastAsia="pl-PL"/>
        </w:rPr>
        <w:t>(podkreśl odpowiednie)</w:t>
      </w:r>
      <w:r w:rsidR="00157E54" w:rsidRPr="0050247E">
        <w:rPr>
          <w:rFonts w:eastAsia="Times New Roman" w:cs="Calibri"/>
          <w:b/>
          <w:bCs/>
          <w:kern w:val="0"/>
          <w:sz w:val="24"/>
          <w:szCs w:val="24"/>
          <w:lang w:eastAsia="pl-PL"/>
        </w:rPr>
        <w:br/>
      </w:r>
      <w:r w:rsidR="00E50B95" w:rsidRPr="00E50B95">
        <w:rPr>
          <w:rFonts w:eastAsia="Times New Roman" w:cs="Calibri"/>
          <w:b/>
          <w:spacing w:val="100"/>
          <w:kern w:val="0"/>
          <w:sz w:val="32"/>
          <w:szCs w:val="24"/>
          <w:lang w:eastAsia="pl-PL"/>
        </w:rPr>
        <w:lastRenderedPageBreak/>
        <w:t>[]</w:t>
      </w:r>
      <w:r w:rsidR="00157E54" w:rsidRPr="0050247E">
        <w:rPr>
          <w:rFonts w:eastAsia="Times New Roman" w:cs="Calibri"/>
          <w:b/>
          <w:bCs/>
          <w:kern w:val="0"/>
          <w:sz w:val="24"/>
          <w:szCs w:val="24"/>
          <w:lang w:eastAsia="pl-PL"/>
        </w:rPr>
        <w:t xml:space="preserve"> </w:t>
      </w:r>
      <w:r w:rsidRPr="0050247E">
        <w:rPr>
          <w:rFonts w:eastAsia="Times New Roman" w:cs="Calibri"/>
          <w:kern w:val="0"/>
          <w:sz w:val="24"/>
          <w:szCs w:val="24"/>
          <w:lang w:eastAsia="pl-PL"/>
        </w:rPr>
        <w:t xml:space="preserve">z pomocą: stabilizatora, </w:t>
      </w:r>
      <w:r w:rsidRPr="0050247E">
        <w:rPr>
          <w:rFonts w:eastAsia="Times New Roman" w:cs="Calibri"/>
          <w:noProof/>
          <w:kern w:val="0"/>
          <w:sz w:val="24"/>
          <w:szCs w:val="24"/>
          <w:lang w:eastAsia="pl-PL"/>
        </w:rPr>
        <w:t>ortezy</w:t>
      </w:r>
      <w:r w:rsidRPr="0050247E">
        <w:rPr>
          <w:rFonts w:eastAsia="Times New Roman" w:cs="Calibri"/>
          <w:kern w:val="0"/>
          <w:sz w:val="24"/>
          <w:szCs w:val="24"/>
          <w:lang w:eastAsia="pl-PL"/>
        </w:rPr>
        <w:t xml:space="preserve"> </w:t>
      </w:r>
      <w:r w:rsidRPr="0050247E">
        <w:rPr>
          <w:rFonts w:eastAsia="Times New Roman" w:cs="Calibri"/>
          <w:b/>
          <w:bCs/>
          <w:kern w:val="0"/>
          <w:sz w:val="24"/>
          <w:szCs w:val="24"/>
          <w:lang w:eastAsia="pl-PL"/>
        </w:rPr>
        <w:t xml:space="preserve">(podkreśl odpowiednie) </w:t>
      </w:r>
      <w:r w:rsidR="00157E54" w:rsidRPr="0050247E">
        <w:rPr>
          <w:rFonts w:eastAsia="Times New Roman" w:cs="Calibri"/>
          <w:b/>
          <w:bCs/>
          <w:kern w:val="0"/>
          <w:sz w:val="24"/>
          <w:szCs w:val="24"/>
          <w:lang w:eastAsia="pl-PL"/>
        </w:rPr>
        <w:br/>
      </w:r>
      <w:r w:rsidRPr="0050247E">
        <w:rPr>
          <w:rFonts w:eastAsia="Times New Roman" w:cs="Calibri"/>
          <w:kern w:val="0"/>
          <w:sz w:val="24"/>
          <w:szCs w:val="24"/>
          <w:lang w:eastAsia="pl-PL"/>
        </w:rPr>
        <w:t>Opis poziomu funkcjonowania w tym obszarze</w:t>
      </w:r>
      <w:r w:rsidR="00157E54" w:rsidRPr="0050247E">
        <w:rPr>
          <w:rFonts w:eastAsia="Times New Roman" w:cs="Calibri"/>
          <w:kern w:val="0"/>
          <w:sz w:val="24"/>
          <w:szCs w:val="24"/>
          <w:lang w:eastAsia="pl-PL"/>
        </w:rPr>
        <w:t>:</w:t>
      </w:r>
    </w:p>
    <w:p w14:paraId="429FE8D0" w14:textId="6CE89E82" w:rsidR="00157E54" w:rsidRPr="0050247E" w:rsidRDefault="00317D40" w:rsidP="00317D40">
      <w:pPr>
        <w:pStyle w:val="Akapitzlist"/>
        <w:numPr>
          <w:ilvl w:val="2"/>
          <w:numId w:val="11"/>
        </w:numPr>
        <w:spacing w:after="0"/>
        <w:rPr>
          <w:rFonts w:cs="Calibri"/>
          <w:sz w:val="24"/>
          <w:szCs w:val="24"/>
        </w:rPr>
      </w:pPr>
      <w:r w:rsidRPr="0050247E">
        <w:rPr>
          <w:rFonts w:eastAsia="Times New Roman" w:cs="Calibri"/>
          <w:b/>
          <w:bCs/>
          <w:kern w:val="0"/>
          <w:sz w:val="24"/>
          <w:szCs w:val="24"/>
          <w:lang w:eastAsia="pl-PL"/>
        </w:rPr>
        <w:t>Mobilność i poruszanie się, zmiana pozycji ciała, chodzenie, bieganie,  poruszanie się w różnym środowisku</w:t>
      </w:r>
      <w:bookmarkStart w:id="35" w:name="_Hlk202011545"/>
      <w:bookmarkStart w:id="36" w:name="_Hlk202013494"/>
      <w:r w:rsidR="0050247E" w:rsidRPr="0050247E">
        <w:rPr>
          <w:rFonts w:eastAsia="Times New Roman" w:cs="Calibri"/>
          <w:b/>
          <w:bCs/>
          <w:kern w:val="0"/>
          <w:sz w:val="24"/>
          <w:szCs w:val="24"/>
          <w:lang w:eastAsia="pl-PL"/>
        </w:rPr>
        <w:t xml:space="preserve"> </w:t>
      </w:r>
      <w:r w:rsidR="0050247E" w:rsidRPr="0050247E">
        <w:rPr>
          <w:rFonts w:eastAsia="Times New Roman" w:cs="Calibri"/>
          <w:b/>
          <w:kern w:val="0"/>
          <w:sz w:val="24"/>
          <w:szCs w:val="24"/>
          <w:lang w:eastAsia="pl-PL"/>
        </w:rPr>
        <w:t>(zaznacz poniżej):</w:t>
      </w:r>
      <w:r w:rsidR="00157E54" w:rsidRPr="0050247E">
        <w:rPr>
          <w:rFonts w:eastAsia="Times New Roman" w:cs="Calibri"/>
          <w:b/>
          <w:bCs/>
          <w:kern w:val="0"/>
          <w:sz w:val="24"/>
          <w:szCs w:val="24"/>
          <w:lang w:eastAsia="pl-PL"/>
        </w:rPr>
        <w:br/>
      </w:r>
      <w:r w:rsidR="00E50B95" w:rsidRPr="00E50B95">
        <w:rPr>
          <w:rFonts w:eastAsia="Times New Roman" w:cs="Calibri"/>
          <w:b/>
          <w:spacing w:val="100"/>
          <w:kern w:val="0"/>
          <w:sz w:val="32"/>
          <w:szCs w:val="24"/>
          <w:lang w:eastAsia="pl-PL"/>
        </w:rPr>
        <w:t>[]</w:t>
      </w:r>
      <w:r w:rsidRPr="0050247E">
        <w:rPr>
          <w:rFonts w:eastAsia="Times New Roman" w:cs="Calibri"/>
          <w:kern w:val="0"/>
          <w:sz w:val="24"/>
          <w:szCs w:val="24"/>
          <w:lang w:eastAsia="pl-PL"/>
        </w:rPr>
        <w:t xml:space="preserve"> pełna sprawność</w:t>
      </w:r>
      <w:bookmarkStart w:id="37" w:name="_Hlk202009764"/>
      <w:bookmarkEnd w:id="35"/>
      <w:r w:rsidR="00157E54" w:rsidRPr="0050247E">
        <w:rPr>
          <w:rFonts w:eastAsia="Times New Roman" w:cs="Calibri"/>
          <w:kern w:val="0"/>
          <w:sz w:val="24"/>
          <w:szCs w:val="24"/>
          <w:lang w:eastAsia="pl-PL"/>
        </w:rPr>
        <w:br/>
      </w:r>
      <w:r w:rsidR="00E50B95" w:rsidRPr="00E50B95">
        <w:rPr>
          <w:rFonts w:eastAsia="Times New Roman" w:cs="Calibri"/>
          <w:b/>
          <w:spacing w:val="100"/>
          <w:kern w:val="0"/>
          <w:sz w:val="32"/>
          <w:szCs w:val="24"/>
          <w:lang w:eastAsia="pl-PL"/>
        </w:rPr>
        <w:t>[]</w:t>
      </w:r>
      <w:r w:rsidR="00157E54" w:rsidRPr="0050247E">
        <w:rPr>
          <w:rFonts w:eastAsia="Times New Roman" w:cs="Calibri"/>
          <w:kern w:val="0"/>
          <w:sz w:val="24"/>
          <w:szCs w:val="24"/>
          <w:lang w:eastAsia="pl-PL"/>
        </w:rPr>
        <w:t xml:space="preserve"> </w:t>
      </w:r>
      <w:r w:rsidRPr="0050247E">
        <w:rPr>
          <w:rFonts w:eastAsia="Times New Roman" w:cs="Calibri"/>
          <w:kern w:val="0"/>
          <w:sz w:val="24"/>
          <w:szCs w:val="24"/>
          <w:lang w:eastAsia="pl-PL"/>
        </w:rPr>
        <w:t>ograniczona</w:t>
      </w:r>
      <w:bookmarkEnd w:id="37"/>
      <w:r w:rsidR="00157E54" w:rsidRPr="0050247E">
        <w:rPr>
          <w:rFonts w:eastAsia="Times New Roman" w:cs="Calibri"/>
          <w:kern w:val="0"/>
          <w:sz w:val="24"/>
          <w:szCs w:val="24"/>
          <w:lang w:eastAsia="pl-PL"/>
        </w:rPr>
        <w:br/>
      </w:r>
      <w:r w:rsidR="00E50B95" w:rsidRPr="00E50B95">
        <w:rPr>
          <w:rFonts w:eastAsia="Times New Roman" w:cs="Calibri"/>
          <w:b/>
          <w:spacing w:val="100"/>
          <w:kern w:val="0"/>
          <w:sz w:val="32"/>
          <w:szCs w:val="24"/>
          <w:lang w:eastAsia="pl-PL"/>
        </w:rPr>
        <w:t>[]</w:t>
      </w:r>
      <w:r w:rsidR="00157E54" w:rsidRPr="0050247E">
        <w:rPr>
          <w:rFonts w:eastAsia="Times New Roman" w:cs="Calibri"/>
          <w:kern w:val="0"/>
          <w:sz w:val="24"/>
          <w:szCs w:val="24"/>
          <w:lang w:eastAsia="pl-PL"/>
        </w:rPr>
        <w:t xml:space="preserve"> </w:t>
      </w:r>
      <w:r w:rsidRPr="0050247E">
        <w:rPr>
          <w:rFonts w:eastAsia="Times New Roman" w:cs="Calibri"/>
          <w:kern w:val="0"/>
          <w:sz w:val="24"/>
          <w:szCs w:val="24"/>
          <w:lang w:eastAsia="pl-PL"/>
        </w:rPr>
        <w:t xml:space="preserve">z pomocą: </w:t>
      </w:r>
      <w:bookmarkEnd w:id="36"/>
      <w:r w:rsidRPr="0050247E">
        <w:rPr>
          <w:rFonts w:eastAsia="Times New Roman" w:cs="Calibri"/>
          <w:kern w:val="0"/>
          <w:sz w:val="24"/>
          <w:szCs w:val="24"/>
          <w:lang w:eastAsia="pl-PL"/>
        </w:rPr>
        <w:t xml:space="preserve">laska </w:t>
      </w:r>
      <w:r w:rsidRPr="0050247E">
        <w:rPr>
          <w:rFonts w:eastAsia="Times New Roman" w:cs="Calibri"/>
          <w:noProof/>
          <w:kern w:val="0"/>
          <w:sz w:val="24"/>
          <w:szCs w:val="24"/>
          <w:lang w:eastAsia="pl-PL"/>
        </w:rPr>
        <w:t>podpórcza</w:t>
      </w:r>
      <w:r w:rsidRPr="0050247E">
        <w:rPr>
          <w:rFonts w:eastAsia="Times New Roman" w:cs="Calibri"/>
          <w:kern w:val="0"/>
          <w:sz w:val="24"/>
          <w:szCs w:val="24"/>
          <w:lang w:eastAsia="pl-PL"/>
        </w:rPr>
        <w:t xml:space="preserve">, kula/kule ortopedyczne, balkonik inwalidzki, biała laska </w:t>
      </w:r>
      <w:r w:rsidRPr="0050247E">
        <w:rPr>
          <w:rFonts w:eastAsia="Times New Roman" w:cs="Calibri"/>
          <w:b/>
          <w:bCs/>
          <w:kern w:val="0"/>
          <w:sz w:val="24"/>
          <w:szCs w:val="24"/>
          <w:lang w:eastAsia="pl-PL"/>
        </w:rPr>
        <w:t xml:space="preserve">(podkreśl odpowiednie) </w:t>
      </w:r>
      <w:bookmarkStart w:id="38" w:name="_Hlk202010291"/>
      <w:r w:rsidR="00157E54" w:rsidRPr="0050247E">
        <w:rPr>
          <w:rFonts w:eastAsia="Times New Roman" w:cs="Calibri"/>
          <w:b/>
          <w:bCs/>
          <w:kern w:val="0"/>
          <w:sz w:val="24"/>
          <w:szCs w:val="24"/>
          <w:lang w:eastAsia="pl-PL"/>
        </w:rPr>
        <w:br/>
      </w:r>
      <w:r w:rsidR="00E50B95" w:rsidRPr="00E50B95">
        <w:rPr>
          <w:rFonts w:eastAsia="Times New Roman" w:cs="Calibri"/>
          <w:b/>
          <w:spacing w:val="100"/>
          <w:kern w:val="0"/>
          <w:sz w:val="32"/>
          <w:szCs w:val="24"/>
          <w:lang w:eastAsia="pl-PL"/>
        </w:rPr>
        <w:t>[]</w:t>
      </w:r>
      <w:r w:rsidR="00330B7C">
        <w:rPr>
          <w:rFonts w:eastAsia="Times New Roman" w:cs="Calibri"/>
          <w:b/>
          <w:bCs/>
          <w:kern w:val="0"/>
          <w:sz w:val="24"/>
          <w:szCs w:val="24"/>
          <w:lang w:eastAsia="pl-PL"/>
        </w:rPr>
        <w:t xml:space="preserve"> </w:t>
      </w:r>
      <w:r w:rsidRPr="0050247E">
        <w:rPr>
          <w:rFonts w:eastAsia="Times New Roman" w:cs="Calibri"/>
          <w:kern w:val="0"/>
          <w:sz w:val="24"/>
          <w:szCs w:val="24"/>
          <w:lang w:eastAsia="pl-PL"/>
        </w:rPr>
        <w:t xml:space="preserve">na wózku </w:t>
      </w:r>
      <w:bookmarkEnd w:id="38"/>
      <w:r w:rsidRPr="0050247E">
        <w:rPr>
          <w:rFonts w:eastAsia="Times New Roman" w:cs="Calibri"/>
          <w:kern w:val="0"/>
          <w:sz w:val="24"/>
          <w:szCs w:val="24"/>
          <w:lang w:eastAsia="pl-PL"/>
        </w:rPr>
        <w:t xml:space="preserve">inwalidzkim: ręcznym, aktywnym, wzmocnionym, specjalnym, stabilizującym, elektrycznym </w:t>
      </w:r>
      <w:r w:rsidRPr="0050247E">
        <w:rPr>
          <w:rFonts w:eastAsia="Times New Roman" w:cs="Calibri"/>
          <w:b/>
          <w:bCs/>
          <w:kern w:val="0"/>
          <w:sz w:val="24"/>
          <w:szCs w:val="24"/>
          <w:lang w:eastAsia="pl-PL"/>
        </w:rPr>
        <w:t>(podkreśl odpowiednie)</w:t>
      </w:r>
      <w:bookmarkStart w:id="39" w:name="_Hlk202013508"/>
      <w:r w:rsidR="00157E54" w:rsidRPr="0050247E">
        <w:rPr>
          <w:rFonts w:eastAsia="Times New Roman" w:cs="Calibri"/>
          <w:b/>
          <w:bCs/>
          <w:kern w:val="0"/>
          <w:sz w:val="24"/>
          <w:szCs w:val="24"/>
          <w:lang w:eastAsia="pl-PL"/>
        </w:rPr>
        <w:br/>
      </w:r>
      <w:r w:rsidRPr="0050247E">
        <w:rPr>
          <w:rFonts w:eastAsia="Times New Roman" w:cs="Calibri"/>
          <w:kern w:val="0"/>
          <w:sz w:val="24"/>
          <w:szCs w:val="24"/>
          <w:lang w:eastAsia="pl-PL"/>
        </w:rPr>
        <w:t>Opis poziomu funkcjonowania w tym obszarze</w:t>
      </w:r>
      <w:bookmarkEnd w:id="39"/>
      <w:r w:rsidR="00157E54" w:rsidRPr="0050247E">
        <w:rPr>
          <w:rFonts w:eastAsia="Times New Roman" w:cs="Calibri"/>
          <w:kern w:val="0"/>
          <w:sz w:val="24"/>
          <w:szCs w:val="24"/>
          <w:lang w:eastAsia="pl-PL"/>
        </w:rPr>
        <w:t>:</w:t>
      </w:r>
    </w:p>
    <w:p w14:paraId="27FD2650" w14:textId="62C6C58F" w:rsidR="00157E54" w:rsidRPr="0050247E" w:rsidRDefault="00317D40" w:rsidP="00317D40">
      <w:pPr>
        <w:pStyle w:val="Akapitzlist"/>
        <w:numPr>
          <w:ilvl w:val="2"/>
          <w:numId w:val="11"/>
        </w:numPr>
        <w:spacing w:after="0"/>
        <w:rPr>
          <w:rFonts w:cs="Calibri"/>
          <w:sz w:val="24"/>
          <w:szCs w:val="24"/>
        </w:rPr>
      </w:pPr>
      <w:r w:rsidRPr="0050247E">
        <w:rPr>
          <w:rFonts w:eastAsia="Times New Roman" w:cs="Calibri"/>
          <w:b/>
          <w:bCs/>
          <w:kern w:val="0"/>
          <w:sz w:val="24"/>
          <w:szCs w:val="24"/>
          <w:lang w:eastAsia="pl-PL"/>
        </w:rPr>
        <w:t>Koordynacja (funkcje kontroli odruchów)</w:t>
      </w:r>
      <w:r w:rsidR="0050247E" w:rsidRPr="0050247E">
        <w:rPr>
          <w:rFonts w:eastAsia="Times New Roman" w:cs="Calibri"/>
          <w:b/>
          <w:bCs/>
          <w:kern w:val="0"/>
          <w:sz w:val="24"/>
          <w:szCs w:val="24"/>
          <w:lang w:eastAsia="pl-PL"/>
        </w:rPr>
        <w:t xml:space="preserve"> </w:t>
      </w:r>
      <w:r w:rsidR="0050247E" w:rsidRPr="0050247E">
        <w:rPr>
          <w:rFonts w:eastAsia="Times New Roman" w:cs="Calibri"/>
          <w:b/>
          <w:kern w:val="0"/>
          <w:sz w:val="24"/>
          <w:szCs w:val="24"/>
          <w:lang w:eastAsia="pl-PL"/>
        </w:rPr>
        <w:t>(zaznacz poniżej):</w:t>
      </w:r>
      <w:r w:rsidR="00157E54" w:rsidRPr="0050247E">
        <w:rPr>
          <w:rFonts w:eastAsia="Times New Roman" w:cs="Calibri"/>
          <w:b/>
          <w:bCs/>
          <w:kern w:val="0"/>
          <w:sz w:val="24"/>
          <w:szCs w:val="24"/>
          <w:lang w:eastAsia="pl-PL"/>
        </w:rPr>
        <w:br/>
      </w:r>
      <w:r w:rsidR="00E50B95" w:rsidRPr="00E50B95">
        <w:rPr>
          <w:rFonts w:eastAsia="Times New Roman" w:cs="Calibri"/>
          <w:b/>
          <w:spacing w:val="100"/>
          <w:kern w:val="0"/>
          <w:sz w:val="32"/>
          <w:szCs w:val="24"/>
          <w:lang w:eastAsia="pl-PL"/>
        </w:rPr>
        <w:t>[]</w:t>
      </w:r>
      <w:r w:rsidR="00157E54" w:rsidRPr="0050247E">
        <w:rPr>
          <w:rFonts w:eastAsia="Times New Roman" w:cs="Calibri"/>
          <w:b/>
          <w:bCs/>
          <w:kern w:val="0"/>
          <w:sz w:val="24"/>
          <w:szCs w:val="24"/>
          <w:lang w:eastAsia="pl-PL"/>
        </w:rPr>
        <w:t xml:space="preserve"> </w:t>
      </w:r>
      <w:r w:rsidRPr="0050247E">
        <w:rPr>
          <w:rFonts w:eastAsia="Times New Roman" w:cs="Calibri"/>
          <w:kern w:val="0"/>
          <w:sz w:val="24"/>
          <w:szCs w:val="24"/>
          <w:lang w:eastAsia="pl-PL"/>
        </w:rPr>
        <w:t>pełna sprawność</w:t>
      </w:r>
      <w:r w:rsidR="00157E54" w:rsidRPr="0050247E">
        <w:rPr>
          <w:rFonts w:eastAsia="Times New Roman" w:cs="Calibri"/>
          <w:kern w:val="0"/>
          <w:sz w:val="24"/>
          <w:szCs w:val="24"/>
          <w:lang w:eastAsia="pl-PL"/>
        </w:rPr>
        <w:br/>
      </w:r>
      <w:r w:rsidR="00E50B95" w:rsidRPr="00E50B95">
        <w:rPr>
          <w:rFonts w:eastAsia="Times New Roman" w:cs="Calibri"/>
          <w:b/>
          <w:spacing w:val="100"/>
          <w:kern w:val="0"/>
          <w:sz w:val="32"/>
          <w:szCs w:val="24"/>
          <w:lang w:eastAsia="pl-PL"/>
        </w:rPr>
        <w:t>[]</w:t>
      </w:r>
      <w:r w:rsidR="00157E54" w:rsidRPr="0050247E">
        <w:rPr>
          <w:rFonts w:eastAsia="Times New Roman" w:cs="Calibri"/>
          <w:kern w:val="0"/>
          <w:sz w:val="24"/>
          <w:szCs w:val="24"/>
          <w:lang w:eastAsia="pl-PL"/>
        </w:rPr>
        <w:t xml:space="preserve"> </w:t>
      </w:r>
      <w:r w:rsidRPr="0050247E">
        <w:rPr>
          <w:rFonts w:eastAsia="Times New Roman" w:cs="Calibri"/>
          <w:kern w:val="0"/>
          <w:sz w:val="24"/>
          <w:szCs w:val="24"/>
          <w:lang w:eastAsia="pl-PL"/>
        </w:rPr>
        <w:t>ograniczona</w:t>
      </w:r>
      <w:r w:rsidR="00157E54" w:rsidRPr="0050247E">
        <w:rPr>
          <w:rFonts w:eastAsia="Times New Roman" w:cs="Calibri"/>
          <w:kern w:val="0"/>
          <w:sz w:val="24"/>
          <w:szCs w:val="24"/>
          <w:lang w:eastAsia="pl-PL"/>
        </w:rPr>
        <w:br/>
      </w:r>
      <w:r w:rsidRPr="0050247E">
        <w:rPr>
          <w:rFonts w:eastAsia="Times New Roman" w:cs="Calibri"/>
          <w:kern w:val="0"/>
          <w:sz w:val="24"/>
          <w:szCs w:val="24"/>
          <w:lang w:eastAsia="pl-PL"/>
        </w:rPr>
        <w:t>Opis poziomu funkcjonowania w tym obszarze</w:t>
      </w:r>
      <w:r w:rsidR="00157E54" w:rsidRPr="0050247E">
        <w:rPr>
          <w:rFonts w:eastAsia="Times New Roman" w:cs="Calibri"/>
          <w:kern w:val="0"/>
          <w:sz w:val="24"/>
          <w:szCs w:val="24"/>
          <w:lang w:eastAsia="pl-PL"/>
        </w:rPr>
        <w:t xml:space="preserve">: </w:t>
      </w:r>
    </w:p>
    <w:p w14:paraId="0F04DBDE" w14:textId="1EE5C06C" w:rsidR="00157E54" w:rsidRPr="0050247E" w:rsidRDefault="00317D40" w:rsidP="00317D40">
      <w:pPr>
        <w:pStyle w:val="Akapitzlist"/>
        <w:numPr>
          <w:ilvl w:val="2"/>
          <w:numId w:val="11"/>
        </w:numPr>
        <w:spacing w:after="0"/>
        <w:rPr>
          <w:rFonts w:cs="Calibri"/>
          <w:sz w:val="24"/>
          <w:szCs w:val="24"/>
        </w:rPr>
      </w:pPr>
      <w:r w:rsidRPr="0050247E">
        <w:rPr>
          <w:rFonts w:eastAsia="Times New Roman" w:cs="Calibri"/>
          <w:b/>
          <w:bCs/>
          <w:kern w:val="0"/>
          <w:sz w:val="24"/>
          <w:szCs w:val="24"/>
          <w:lang w:eastAsia="pl-PL"/>
        </w:rPr>
        <w:t>Sprawność manualna</w:t>
      </w:r>
      <w:r w:rsidR="0050247E" w:rsidRPr="0050247E">
        <w:rPr>
          <w:rFonts w:eastAsia="Times New Roman" w:cs="Calibri"/>
          <w:b/>
          <w:bCs/>
          <w:kern w:val="0"/>
          <w:sz w:val="24"/>
          <w:szCs w:val="24"/>
          <w:lang w:eastAsia="pl-PL"/>
        </w:rPr>
        <w:t xml:space="preserve"> </w:t>
      </w:r>
      <w:r w:rsidR="0050247E" w:rsidRPr="0050247E">
        <w:rPr>
          <w:rFonts w:eastAsia="Times New Roman" w:cs="Calibri"/>
          <w:b/>
          <w:kern w:val="0"/>
          <w:sz w:val="24"/>
          <w:szCs w:val="24"/>
          <w:lang w:eastAsia="pl-PL"/>
        </w:rPr>
        <w:t>(zaznacz poniżej)</w:t>
      </w:r>
      <w:r w:rsidRPr="0050247E">
        <w:rPr>
          <w:rFonts w:eastAsia="Times New Roman" w:cs="Calibri"/>
          <w:b/>
          <w:bCs/>
          <w:kern w:val="0"/>
          <w:sz w:val="24"/>
          <w:szCs w:val="24"/>
          <w:lang w:eastAsia="pl-PL"/>
        </w:rPr>
        <w:t>:</w:t>
      </w:r>
      <w:r w:rsidRPr="0050247E">
        <w:rPr>
          <w:rFonts w:eastAsia="Times New Roman" w:cs="Calibri"/>
          <w:kern w:val="0"/>
          <w:sz w:val="24"/>
          <w:szCs w:val="24"/>
          <w:lang w:eastAsia="pl-PL"/>
        </w:rPr>
        <w:br/>
      </w:r>
      <w:bookmarkStart w:id="40" w:name="_Hlk202010958"/>
      <w:bookmarkStart w:id="41" w:name="_Hlk202179044"/>
      <w:r w:rsidR="00E50B95" w:rsidRPr="00E50B95">
        <w:rPr>
          <w:rFonts w:eastAsia="Times New Roman" w:cs="Calibri"/>
          <w:b/>
          <w:spacing w:val="100"/>
          <w:kern w:val="0"/>
          <w:sz w:val="32"/>
          <w:szCs w:val="24"/>
          <w:lang w:eastAsia="pl-PL"/>
        </w:rPr>
        <w:t>[]</w:t>
      </w:r>
      <w:r w:rsidR="00157E54" w:rsidRPr="0050247E">
        <w:rPr>
          <w:rFonts w:eastAsia="Times New Roman" w:cs="Calibri"/>
          <w:kern w:val="0"/>
          <w:sz w:val="24"/>
          <w:szCs w:val="24"/>
          <w:lang w:eastAsia="pl-PL"/>
        </w:rPr>
        <w:t xml:space="preserve"> p</w:t>
      </w:r>
      <w:r w:rsidRPr="0050247E">
        <w:rPr>
          <w:rFonts w:eastAsia="Times New Roman" w:cs="Calibri"/>
          <w:kern w:val="0"/>
          <w:sz w:val="24"/>
          <w:szCs w:val="24"/>
          <w:lang w:eastAsia="pl-PL"/>
        </w:rPr>
        <w:t>ełna sprawność</w:t>
      </w:r>
      <w:r w:rsidRPr="0050247E">
        <w:rPr>
          <w:rFonts w:eastAsia="Times New Roman" w:cs="Calibri"/>
          <w:kern w:val="0"/>
          <w:sz w:val="24"/>
          <w:szCs w:val="24"/>
          <w:lang w:eastAsia="pl-PL"/>
        </w:rPr>
        <w:br/>
      </w:r>
      <w:r w:rsidR="00E50B95" w:rsidRPr="00E50B95">
        <w:rPr>
          <w:rFonts w:eastAsia="Times New Roman" w:cs="Segoe UI Symbol"/>
          <w:b/>
          <w:spacing w:val="100"/>
          <w:kern w:val="0"/>
          <w:sz w:val="32"/>
          <w:szCs w:val="24"/>
          <w:lang w:eastAsia="pl-PL"/>
        </w:rPr>
        <w:t>[]</w:t>
      </w:r>
      <w:r w:rsidRPr="0050247E">
        <w:rPr>
          <w:rFonts w:eastAsia="Times New Roman" w:cs="Calibri"/>
          <w:kern w:val="0"/>
          <w:sz w:val="24"/>
          <w:szCs w:val="24"/>
          <w:lang w:eastAsia="pl-PL"/>
        </w:rPr>
        <w:t xml:space="preserve"> ograniczona</w:t>
      </w:r>
      <w:r w:rsidRPr="0050247E">
        <w:rPr>
          <w:rFonts w:eastAsia="Times New Roman" w:cs="Calibri"/>
          <w:kern w:val="0"/>
          <w:sz w:val="24"/>
          <w:szCs w:val="24"/>
          <w:lang w:eastAsia="pl-PL"/>
        </w:rPr>
        <w:br/>
      </w:r>
      <w:r w:rsidR="00E50B95" w:rsidRPr="00E50B95">
        <w:rPr>
          <w:rFonts w:eastAsia="Times New Roman" w:cs="Segoe UI Symbol"/>
          <w:b/>
          <w:spacing w:val="100"/>
          <w:kern w:val="0"/>
          <w:sz w:val="32"/>
          <w:szCs w:val="24"/>
          <w:lang w:eastAsia="pl-PL"/>
        </w:rPr>
        <w:t>[]</w:t>
      </w:r>
      <w:r w:rsidRPr="0050247E">
        <w:rPr>
          <w:rFonts w:eastAsia="Times New Roman" w:cs="Calibri"/>
          <w:kern w:val="0"/>
          <w:sz w:val="24"/>
          <w:szCs w:val="24"/>
          <w:lang w:eastAsia="pl-PL"/>
        </w:rPr>
        <w:t xml:space="preserve"> z pomocą: proteza, chwytak, rękawica </w:t>
      </w:r>
      <w:r w:rsidRPr="0050247E">
        <w:rPr>
          <w:rFonts w:eastAsia="Times New Roman" w:cs="Calibri"/>
          <w:noProof/>
          <w:kern w:val="0"/>
          <w:sz w:val="24"/>
          <w:szCs w:val="24"/>
          <w:lang w:eastAsia="pl-PL"/>
        </w:rPr>
        <w:t>robotyczna</w:t>
      </w:r>
      <w:r w:rsidRPr="0050247E">
        <w:rPr>
          <w:rFonts w:eastAsia="Times New Roman" w:cs="Calibri"/>
          <w:kern w:val="0"/>
          <w:sz w:val="24"/>
          <w:szCs w:val="24"/>
          <w:lang w:eastAsia="pl-PL"/>
        </w:rPr>
        <w:t xml:space="preserve"> </w:t>
      </w:r>
      <w:r w:rsidRPr="0050247E">
        <w:rPr>
          <w:rFonts w:eastAsia="Times New Roman" w:cs="Calibri"/>
          <w:b/>
          <w:bCs/>
          <w:kern w:val="0"/>
          <w:sz w:val="24"/>
          <w:szCs w:val="24"/>
          <w:lang w:eastAsia="pl-PL"/>
        </w:rPr>
        <w:t>(podkreśl odpowiednie)</w:t>
      </w:r>
      <w:r w:rsidRPr="0050247E">
        <w:rPr>
          <w:rFonts w:eastAsia="Times New Roman" w:cs="Calibri"/>
          <w:kern w:val="0"/>
          <w:sz w:val="24"/>
          <w:szCs w:val="24"/>
          <w:lang w:eastAsia="pl-PL"/>
        </w:rPr>
        <w:br/>
      </w:r>
      <w:r w:rsidR="00E50B95" w:rsidRPr="00E50B95">
        <w:rPr>
          <w:rFonts w:eastAsia="Times New Roman" w:cs="Segoe UI Symbol"/>
          <w:b/>
          <w:spacing w:val="100"/>
          <w:kern w:val="0"/>
          <w:sz w:val="32"/>
          <w:szCs w:val="24"/>
          <w:lang w:eastAsia="pl-PL"/>
        </w:rPr>
        <w:t>[]</w:t>
      </w:r>
      <w:r w:rsidRPr="0050247E">
        <w:rPr>
          <w:rFonts w:eastAsia="Times New Roman" w:cs="Calibri"/>
          <w:kern w:val="0"/>
          <w:sz w:val="24"/>
          <w:szCs w:val="24"/>
          <w:lang w:eastAsia="pl-PL"/>
        </w:rPr>
        <w:t xml:space="preserve"> brak możliwości użycia rąk</w:t>
      </w:r>
      <w:r w:rsidRPr="0050247E">
        <w:rPr>
          <w:rFonts w:eastAsia="Times New Roman" w:cs="Calibri"/>
          <w:kern w:val="0"/>
          <w:sz w:val="24"/>
          <w:szCs w:val="24"/>
          <w:lang w:eastAsia="pl-PL"/>
        </w:rPr>
        <w:br/>
      </w:r>
      <w:bookmarkStart w:id="42" w:name="_Hlk202180026"/>
      <w:bookmarkEnd w:id="40"/>
      <w:r w:rsidRPr="0050247E">
        <w:rPr>
          <w:rFonts w:eastAsia="Times New Roman" w:cs="Calibri"/>
          <w:kern w:val="0"/>
          <w:sz w:val="24"/>
          <w:szCs w:val="24"/>
          <w:lang w:eastAsia="pl-PL"/>
        </w:rPr>
        <w:t>Opis poziomu funkcjonowania w tym obszarze</w:t>
      </w:r>
      <w:bookmarkEnd w:id="41"/>
      <w:bookmarkEnd w:id="42"/>
      <w:r w:rsidR="00157E54" w:rsidRPr="0050247E">
        <w:rPr>
          <w:rFonts w:eastAsia="Times New Roman" w:cs="Calibri"/>
          <w:kern w:val="0"/>
          <w:sz w:val="24"/>
          <w:szCs w:val="24"/>
          <w:lang w:eastAsia="pl-PL"/>
        </w:rPr>
        <w:t>:</w:t>
      </w:r>
    </w:p>
    <w:p w14:paraId="4B9ACA8C" w14:textId="161E3F11" w:rsidR="00157E54" w:rsidRPr="0050247E" w:rsidRDefault="00317D40" w:rsidP="00317D40">
      <w:pPr>
        <w:pStyle w:val="Akapitzlist"/>
        <w:numPr>
          <w:ilvl w:val="2"/>
          <w:numId w:val="11"/>
        </w:numPr>
        <w:spacing w:after="0"/>
        <w:rPr>
          <w:rFonts w:cs="Calibri"/>
          <w:sz w:val="24"/>
          <w:szCs w:val="24"/>
        </w:rPr>
      </w:pPr>
      <w:r w:rsidRPr="0050247E">
        <w:rPr>
          <w:rFonts w:eastAsia="Times New Roman" w:cs="Calibri"/>
          <w:b/>
          <w:bCs/>
          <w:kern w:val="0"/>
          <w:sz w:val="24"/>
          <w:szCs w:val="24"/>
          <w:lang w:eastAsia="pl-PL"/>
        </w:rPr>
        <w:t>Zdolność do samoobsługi</w:t>
      </w:r>
      <w:r w:rsidR="0050247E" w:rsidRPr="0050247E">
        <w:rPr>
          <w:rFonts w:eastAsia="Times New Roman" w:cs="Calibri"/>
          <w:b/>
          <w:bCs/>
          <w:kern w:val="0"/>
          <w:sz w:val="24"/>
          <w:szCs w:val="24"/>
          <w:lang w:eastAsia="pl-PL"/>
        </w:rPr>
        <w:t xml:space="preserve"> </w:t>
      </w:r>
      <w:r w:rsidR="0050247E" w:rsidRPr="0050247E">
        <w:rPr>
          <w:rFonts w:eastAsia="Times New Roman" w:cs="Calibri"/>
          <w:b/>
          <w:kern w:val="0"/>
          <w:sz w:val="24"/>
          <w:szCs w:val="24"/>
          <w:lang w:eastAsia="pl-PL"/>
        </w:rPr>
        <w:t>(zaznacz poniżej)</w:t>
      </w:r>
      <w:r w:rsidRPr="0050247E">
        <w:rPr>
          <w:rFonts w:eastAsia="Times New Roman" w:cs="Calibri"/>
          <w:b/>
          <w:bCs/>
          <w:kern w:val="0"/>
          <w:sz w:val="24"/>
          <w:szCs w:val="24"/>
          <w:lang w:eastAsia="pl-PL"/>
        </w:rPr>
        <w:t>:</w:t>
      </w:r>
      <w:r w:rsidRPr="0050247E">
        <w:rPr>
          <w:rFonts w:eastAsia="Times New Roman" w:cs="Calibri"/>
          <w:kern w:val="0"/>
          <w:sz w:val="24"/>
          <w:szCs w:val="24"/>
          <w:lang w:eastAsia="pl-PL"/>
        </w:rPr>
        <w:br/>
      </w:r>
      <w:r w:rsidR="00E50B95" w:rsidRPr="00E50B95">
        <w:rPr>
          <w:rFonts w:eastAsia="Times New Roman" w:cs="Calibri"/>
          <w:b/>
          <w:spacing w:val="100"/>
          <w:kern w:val="0"/>
          <w:sz w:val="32"/>
          <w:szCs w:val="24"/>
          <w:lang w:eastAsia="pl-PL"/>
        </w:rPr>
        <w:t>[]</w:t>
      </w:r>
      <w:r w:rsidRPr="0050247E">
        <w:rPr>
          <w:rFonts w:eastAsia="Times New Roman" w:cs="Calibri"/>
          <w:kern w:val="0"/>
          <w:sz w:val="24"/>
          <w:szCs w:val="24"/>
          <w:lang w:eastAsia="pl-PL"/>
        </w:rPr>
        <w:t xml:space="preserve"> samodzielnie</w:t>
      </w:r>
      <w:r w:rsidRPr="0050247E">
        <w:rPr>
          <w:rFonts w:eastAsia="Times New Roman" w:cs="Calibri"/>
          <w:kern w:val="0"/>
          <w:sz w:val="24"/>
          <w:szCs w:val="24"/>
          <w:lang w:eastAsia="pl-PL"/>
        </w:rPr>
        <w:br/>
      </w:r>
      <w:r w:rsidR="00E50B95" w:rsidRPr="00E50B95">
        <w:rPr>
          <w:rFonts w:eastAsia="Times New Roman" w:cs="Calibri"/>
          <w:b/>
          <w:spacing w:val="100"/>
          <w:kern w:val="0"/>
          <w:sz w:val="32"/>
          <w:szCs w:val="24"/>
          <w:lang w:eastAsia="pl-PL"/>
        </w:rPr>
        <w:t>[]</w:t>
      </w:r>
      <w:r w:rsidRPr="0050247E">
        <w:rPr>
          <w:rFonts w:eastAsia="Times New Roman" w:cs="Calibri"/>
          <w:kern w:val="0"/>
          <w:sz w:val="24"/>
          <w:szCs w:val="24"/>
          <w:lang w:eastAsia="pl-PL"/>
        </w:rPr>
        <w:t xml:space="preserve"> częściowa zależność od innych</w:t>
      </w:r>
      <w:r w:rsidRPr="0050247E">
        <w:rPr>
          <w:rFonts w:eastAsia="Times New Roman" w:cs="Calibri"/>
          <w:kern w:val="0"/>
          <w:sz w:val="24"/>
          <w:szCs w:val="24"/>
          <w:lang w:eastAsia="pl-PL"/>
        </w:rPr>
        <w:br/>
      </w:r>
      <w:r w:rsidR="00E50B95" w:rsidRPr="00E50B95">
        <w:rPr>
          <w:rFonts w:eastAsia="Times New Roman" w:cs="Segoe UI Symbol"/>
          <w:b/>
          <w:spacing w:val="100"/>
          <w:kern w:val="0"/>
          <w:sz w:val="32"/>
          <w:szCs w:val="24"/>
          <w:lang w:eastAsia="pl-PL"/>
        </w:rPr>
        <w:lastRenderedPageBreak/>
        <w:t>[]</w:t>
      </w:r>
      <w:r w:rsidRPr="0050247E">
        <w:rPr>
          <w:rFonts w:eastAsia="Times New Roman" w:cs="Calibri"/>
          <w:kern w:val="0"/>
          <w:sz w:val="24"/>
          <w:szCs w:val="24"/>
          <w:lang w:eastAsia="pl-PL"/>
        </w:rPr>
        <w:t xml:space="preserve"> wymagana znaczna pomocy osoby drugiej</w:t>
      </w:r>
      <w:r w:rsidRPr="0050247E">
        <w:rPr>
          <w:rFonts w:eastAsia="Times New Roman" w:cs="Calibri"/>
          <w:kern w:val="0"/>
          <w:sz w:val="24"/>
          <w:szCs w:val="24"/>
          <w:lang w:eastAsia="pl-PL"/>
        </w:rPr>
        <w:br/>
        <w:t>Opis poziomu fu</w:t>
      </w:r>
      <w:r w:rsidRPr="0050247E">
        <w:rPr>
          <w:rFonts w:eastAsia="Times New Roman" w:cs="Calibri"/>
          <w:kern w:val="0"/>
          <w:sz w:val="24"/>
          <w:szCs w:val="24"/>
          <w:lang w:eastAsia="pl-PL"/>
        </w:rPr>
        <w:t>nkcjonowania w tym obszarze</w:t>
      </w:r>
      <w:r w:rsidR="00157E54" w:rsidRPr="0050247E">
        <w:rPr>
          <w:rFonts w:eastAsia="Times New Roman" w:cs="Calibri"/>
          <w:kern w:val="0"/>
          <w:sz w:val="24"/>
          <w:szCs w:val="24"/>
          <w:lang w:eastAsia="pl-PL"/>
        </w:rPr>
        <w:t>:</w:t>
      </w:r>
    </w:p>
    <w:p w14:paraId="193B12D0" w14:textId="77777777" w:rsidR="00157E54" w:rsidRPr="0050247E" w:rsidRDefault="00317D40" w:rsidP="00317D40">
      <w:pPr>
        <w:pStyle w:val="Akapitzlist"/>
        <w:numPr>
          <w:ilvl w:val="1"/>
          <w:numId w:val="11"/>
        </w:numPr>
        <w:spacing w:after="0"/>
        <w:rPr>
          <w:rStyle w:val="StrongEmphasis"/>
          <w:rFonts w:cs="Calibri"/>
          <w:b w:val="0"/>
          <w:bCs w:val="0"/>
          <w:sz w:val="24"/>
          <w:szCs w:val="24"/>
        </w:rPr>
      </w:pPr>
      <w:r w:rsidRPr="0050247E">
        <w:rPr>
          <w:rStyle w:val="StrongEmphasis"/>
          <w:rFonts w:cs="Calibri"/>
          <w:sz w:val="24"/>
          <w:szCs w:val="24"/>
        </w:rPr>
        <w:t>Ocena zdolności poznawczych (pamięć, koncentracja, orientacja).</w:t>
      </w:r>
    </w:p>
    <w:p w14:paraId="7FE473AD" w14:textId="76044A83" w:rsidR="00157E54" w:rsidRPr="0050247E" w:rsidRDefault="00317D40" w:rsidP="00317D40">
      <w:pPr>
        <w:pStyle w:val="Akapitzlist"/>
        <w:numPr>
          <w:ilvl w:val="2"/>
          <w:numId w:val="11"/>
        </w:numPr>
        <w:spacing w:after="0"/>
        <w:rPr>
          <w:rFonts w:cs="Calibri"/>
          <w:sz w:val="24"/>
          <w:szCs w:val="24"/>
        </w:rPr>
      </w:pPr>
      <w:r w:rsidRPr="0050247E">
        <w:rPr>
          <w:rStyle w:val="StrongEmphasis"/>
          <w:rFonts w:eastAsia="Times New Roman" w:cs="Calibri"/>
          <w:kern w:val="0"/>
          <w:sz w:val="24"/>
          <w:szCs w:val="24"/>
          <w:lang w:eastAsia="pl-PL"/>
        </w:rPr>
        <w:t>Funkcje pamięci, koncentracji i orientacji</w:t>
      </w:r>
      <w:bookmarkStart w:id="43" w:name="_Hlk202180138"/>
      <w:r w:rsidR="0050247E" w:rsidRPr="0050247E">
        <w:rPr>
          <w:rStyle w:val="StrongEmphasis"/>
          <w:rFonts w:eastAsia="Times New Roman" w:cs="Calibri"/>
          <w:kern w:val="0"/>
          <w:sz w:val="24"/>
          <w:szCs w:val="24"/>
          <w:lang w:eastAsia="pl-PL"/>
        </w:rPr>
        <w:t xml:space="preserve"> </w:t>
      </w:r>
      <w:r w:rsidR="0050247E" w:rsidRPr="0050247E">
        <w:rPr>
          <w:rFonts w:eastAsia="Times New Roman" w:cs="Calibri"/>
          <w:b/>
          <w:kern w:val="0"/>
          <w:sz w:val="24"/>
          <w:szCs w:val="24"/>
          <w:lang w:eastAsia="pl-PL"/>
        </w:rPr>
        <w:t>(zaznacz poniżej):</w:t>
      </w:r>
      <w:r w:rsidR="00157E54" w:rsidRPr="0050247E">
        <w:rPr>
          <w:rStyle w:val="StrongEmphasis"/>
          <w:rFonts w:eastAsia="Times New Roman" w:cs="Calibri"/>
          <w:kern w:val="0"/>
          <w:sz w:val="24"/>
          <w:szCs w:val="24"/>
          <w:lang w:eastAsia="pl-PL"/>
        </w:rPr>
        <w:br/>
      </w:r>
      <w:r w:rsidR="00E50B95" w:rsidRPr="00E50B95">
        <w:rPr>
          <w:rFonts w:eastAsia="Times New Roman" w:cs="Calibri"/>
          <w:b/>
          <w:spacing w:val="100"/>
          <w:kern w:val="0"/>
          <w:sz w:val="32"/>
          <w:szCs w:val="24"/>
          <w:lang w:eastAsia="pl-PL"/>
        </w:rPr>
        <w:t>[]</w:t>
      </w:r>
      <w:r w:rsidRPr="0050247E">
        <w:rPr>
          <w:rFonts w:eastAsia="Times New Roman" w:cs="Calibri"/>
          <w:kern w:val="0"/>
          <w:sz w:val="24"/>
          <w:szCs w:val="24"/>
          <w:lang w:eastAsia="pl-PL"/>
        </w:rPr>
        <w:t xml:space="preserve"> pełna sprawność</w:t>
      </w:r>
      <w:r w:rsidR="00157E54" w:rsidRPr="0050247E">
        <w:rPr>
          <w:rFonts w:eastAsia="Times New Roman" w:cs="Calibri"/>
          <w:kern w:val="0"/>
          <w:sz w:val="24"/>
          <w:szCs w:val="24"/>
          <w:lang w:eastAsia="pl-PL"/>
        </w:rPr>
        <w:br/>
      </w:r>
      <w:r w:rsidR="00E50B95" w:rsidRPr="00E50B95">
        <w:rPr>
          <w:rFonts w:eastAsia="Times New Roman" w:cs="Calibri"/>
          <w:b/>
          <w:spacing w:val="100"/>
          <w:kern w:val="0"/>
          <w:sz w:val="32"/>
          <w:szCs w:val="24"/>
          <w:lang w:eastAsia="pl-PL"/>
        </w:rPr>
        <w:t>[]</w:t>
      </w:r>
      <w:r w:rsidR="00157E54" w:rsidRPr="0050247E">
        <w:rPr>
          <w:rFonts w:eastAsia="Times New Roman" w:cs="Calibri"/>
          <w:kern w:val="0"/>
          <w:sz w:val="24"/>
          <w:szCs w:val="24"/>
          <w:lang w:eastAsia="pl-PL"/>
        </w:rPr>
        <w:t xml:space="preserve"> </w:t>
      </w:r>
      <w:r w:rsidRPr="0050247E">
        <w:rPr>
          <w:rFonts w:eastAsia="Times New Roman" w:cs="Calibri"/>
          <w:kern w:val="0"/>
          <w:sz w:val="24"/>
          <w:szCs w:val="24"/>
          <w:lang w:eastAsia="pl-PL"/>
        </w:rPr>
        <w:t xml:space="preserve">ograniczona sprawność  </w:t>
      </w:r>
      <w:r w:rsidR="00157E54" w:rsidRPr="0050247E">
        <w:rPr>
          <w:rFonts w:eastAsia="Times New Roman" w:cs="Calibri"/>
          <w:kern w:val="0"/>
          <w:sz w:val="24"/>
          <w:szCs w:val="24"/>
          <w:lang w:eastAsia="pl-PL"/>
        </w:rPr>
        <w:br/>
      </w:r>
      <w:r w:rsidR="00E50B95" w:rsidRPr="00E50B95">
        <w:rPr>
          <w:rFonts w:eastAsia="Times New Roman" w:cs="Calibri"/>
          <w:b/>
          <w:spacing w:val="100"/>
          <w:kern w:val="0"/>
          <w:sz w:val="32"/>
          <w:szCs w:val="24"/>
          <w:lang w:eastAsia="pl-PL"/>
        </w:rPr>
        <w:t>[]</w:t>
      </w:r>
      <w:r w:rsidR="00157E54" w:rsidRPr="0050247E">
        <w:rPr>
          <w:rFonts w:eastAsia="Times New Roman" w:cs="Calibri"/>
          <w:kern w:val="0"/>
          <w:sz w:val="24"/>
          <w:szCs w:val="24"/>
          <w:lang w:eastAsia="pl-PL"/>
        </w:rPr>
        <w:t xml:space="preserve"> z</w:t>
      </w:r>
      <w:r w:rsidRPr="0050247E">
        <w:rPr>
          <w:rFonts w:eastAsia="Times New Roman" w:cs="Calibri"/>
          <w:kern w:val="0"/>
          <w:sz w:val="24"/>
          <w:szCs w:val="24"/>
          <w:lang w:eastAsia="pl-PL"/>
        </w:rPr>
        <w:t>naczne ograniczenia</w:t>
      </w:r>
      <w:r w:rsidRPr="0050247E">
        <w:rPr>
          <w:rFonts w:eastAsia="Times New Roman" w:cs="Calibri"/>
          <w:kern w:val="0"/>
          <w:sz w:val="24"/>
          <w:szCs w:val="24"/>
          <w:lang w:eastAsia="pl-PL"/>
        </w:rPr>
        <w:br/>
        <w:t xml:space="preserve">Opis poziomu funkcjonowania w </w:t>
      </w:r>
      <w:r w:rsidRPr="0050247E">
        <w:rPr>
          <w:rFonts w:eastAsia="Times New Roman" w:cs="Calibri"/>
          <w:kern w:val="0"/>
          <w:sz w:val="24"/>
          <w:szCs w:val="24"/>
          <w:lang w:eastAsia="pl-PL"/>
        </w:rPr>
        <w:t>tym obszarze</w:t>
      </w:r>
      <w:r w:rsidR="00157E54" w:rsidRPr="0050247E">
        <w:rPr>
          <w:rFonts w:eastAsia="Times New Roman" w:cs="Calibri"/>
          <w:kern w:val="0"/>
          <w:sz w:val="24"/>
          <w:szCs w:val="24"/>
          <w:lang w:eastAsia="pl-PL"/>
        </w:rPr>
        <w:t>:</w:t>
      </w:r>
      <w:bookmarkEnd w:id="43"/>
    </w:p>
    <w:p w14:paraId="20D9602B" w14:textId="2FAA2BBC" w:rsidR="009567C6" w:rsidRPr="0050247E" w:rsidRDefault="00317D40" w:rsidP="00317D40">
      <w:pPr>
        <w:pStyle w:val="Akapitzlist"/>
        <w:numPr>
          <w:ilvl w:val="1"/>
          <w:numId w:val="11"/>
        </w:numPr>
        <w:spacing w:after="0"/>
        <w:rPr>
          <w:rFonts w:cs="Calibri"/>
          <w:sz w:val="24"/>
          <w:szCs w:val="24"/>
        </w:rPr>
      </w:pPr>
      <w:r w:rsidRPr="0050247E">
        <w:rPr>
          <w:rStyle w:val="StrongEmphasis"/>
          <w:rFonts w:eastAsia="Times New Roman" w:cs="Calibri"/>
          <w:kern w:val="0"/>
          <w:sz w:val="24"/>
          <w:szCs w:val="24"/>
          <w:lang w:eastAsia="pl-PL"/>
        </w:rPr>
        <w:t xml:space="preserve">sprawność wyższych funkcji poznawczych </w:t>
      </w:r>
      <w:r w:rsidRPr="0050247E">
        <w:rPr>
          <w:rStyle w:val="StrongEmphasis"/>
          <w:rFonts w:eastAsia="Times New Roman" w:cs="Calibri"/>
          <w:b w:val="0"/>
          <w:kern w:val="0"/>
          <w:sz w:val="24"/>
          <w:szCs w:val="24"/>
          <w:lang w:eastAsia="pl-PL"/>
        </w:rPr>
        <w:t>( abstrahowanie, organizacja i planowanie, zarządzanie czasem, rozwiązywanie problemów)</w:t>
      </w:r>
      <w:r w:rsidR="0050247E" w:rsidRPr="0050247E">
        <w:rPr>
          <w:rStyle w:val="StrongEmphasis"/>
          <w:rFonts w:eastAsia="Times New Roman" w:cs="Calibri"/>
          <w:b w:val="0"/>
          <w:kern w:val="0"/>
          <w:sz w:val="24"/>
          <w:szCs w:val="24"/>
          <w:lang w:eastAsia="pl-PL"/>
        </w:rPr>
        <w:t xml:space="preserve"> </w:t>
      </w:r>
      <w:r w:rsidR="0050247E" w:rsidRPr="0050247E">
        <w:rPr>
          <w:rFonts w:eastAsia="Times New Roman" w:cs="Calibri"/>
          <w:b/>
          <w:kern w:val="0"/>
          <w:sz w:val="24"/>
          <w:szCs w:val="24"/>
          <w:lang w:eastAsia="pl-PL"/>
        </w:rPr>
        <w:t>(zaznacz poniżej)</w:t>
      </w:r>
      <w:r w:rsidR="0050247E" w:rsidRPr="0050247E">
        <w:rPr>
          <w:rStyle w:val="StrongEmphasis"/>
          <w:rFonts w:eastAsia="Times New Roman" w:cs="Calibri"/>
          <w:b w:val="0"/>
          <w:kern w:val="0"/>
          <w:sz w:val="24"/>
          <w:szCs w:val="24"/>
          <w:lang w:eastAsia="pl-PL"/>
        </w:rPr>
        <w:t>:</w:t>
      </w:r>
      <w:r w:rsidR="00157E54" w:rsidRPr="0050247E">
        <w:rPr>
          <w:rStyle w:val="StrongEmphasis"/>
          <w:rFonts w:eastAsia="Times New Roman" w:cs="Calibri"/>
          <w:b w:val="0"/>
          <w:kern w:val="0"/>
          <w:sz w:val="24"/>
          <w:szCs w:val="24"/>
          <w:lang w:eastAsia="pl-PL"/>
        </w:rPr>
        <w:br/>
      </w:r>
      <w:r w:rsidR="00E50B95" w:rsidRPr="00E50B95">
        <w:rPr>
          <w:rStyle w:val="StrongEmphasis"/>
          <w:rFonts w:eastAsia="Times New Roman" w:cs="Calibri"/>
          <w:spacing w:val="100"/>
          <w:kern w:val="0"/>
          <w:sz w:val="32"/>
          <w:szCs w:val="24"/>
          <w:lang w:eastAsia="pl-PL"/>
        </w:rPr>
        <w:t>[]</w:t>
      </w:r>
      <w:r w:rsidR="00157E54" w:rsidRPr="0050247E">
        <w:rPr>
          <w:rStyle w:val="StrongEmphasis"/>
          <w:rFonts w:eastAsia="Times New Roman" w:cs="Calibri"/>
          <w:b w:val="0"/>
          <w:kern w:val="0"/>
          <w:sz w:val="24"/>
          <w:szCs w:val="24"/>
          <w:lang w:eastAsia="pl-PL"/>
        </w:rPr>
        <w:t xml:space="preserve"> </w:t>
      </w:r>
      <w:r w:rsidRPr="0050247E">
        <w:rPr>
          <w:rStyle w:val="StrongEmphasis"/>
          <w:rFonts w:eastAsia="Times New Roman" w:cs="Calibri"/>
          <w:b w:val="0"/>
          <w:kern w:val="0"/>
          <w:sz w:val="24"/>
          <w:szCs w:val="24"/>
          <w:lang w:eastAsia="pl-PL"/>
        </w:rPr>
        <w:t>pełna sprawność</w:t>
      </w:r>
      <w:r w:rsidR="00157E54" w:rsidRPr="0050247E">
        <w:rPr>
          <w:rStyle w:val="StrongEmphasis"/>
          <w:rFonts w:eastAsia="Times New Roman" w:cs="Calibri"/>
          <w:b w:val="0"/>
          <w:kern w:val="0"/>
          <w:sz w:val="24"/>
          <w:szCs w:val="24"/>
          <w:lang w:eastAsia="pl-PL"/>
        </w:rPr>
        <w:br/>
      </w:r>
      <w:r w:rsidR="00E50B95" w:rsidRPr="00E50B95">
        <w:rPr>
          <w:rStyle w:val="StrongEmphasis"/>
          <w:rFonts w:eastAsia="Times New Roman" w:cs="Calibri"/>
          <w:spacing w:val="100"/>
          <w:kern w:val="0"/>
          <w:sz w:val="32"/>
          <w:szCs w:val="24"/>
          <w:lang w:eastAsia="pl-PL"/>
        </w:rPr>
        <w:t>[]</w:t>
      </w:r>
      <w:r w:rsidR="00157E54" w:rsidRPr="0050247E">
        <w:rPr>
          <w:rStyle w:val="StrongEmphasis"/>
          <w:rFonts w:eastAsia="Times New Roman" w:cs="Calibri"/>
          <w:b w:val="0"/>
          <w:kern w:val="0"/>
          <w:sz w:val="24"/>
          <w:szCs w:val="24"/>
          <w:lang w:eastAsia="pl-PL"/>
        </w:rPr>
        <w:t xml:space="preserve"> </w:t>
      </w:r>
      <w:r w:rsidRPr="0050247E">
        <w:rPr>
          <w:rStyle w:val="StrongEmphasis"/>
          <w:rFonts w:eastAsia="Times New Roman" w:cs="Calibri"/>
          <w:b w:val="0"/>
          <w:kern w:val="0"/>
          <w:sz w:val="24"/>
          <w:szCs w:val="24"/>
          <w:lang w:eastAsia="pl-PL"/>
        </w:rPr>
        <w:t>ograniczona sprawność</w:t>
      </w:r>
      <w:r w:rsidR="00157E54" w:rsidRPr="0050247E">
        <w:rPr>
          <w:rStyle w:val="StrongEmphasis"/>
          <w:rFonts w:eastAsia="Times New Roman" w:cs="Calibri"/>
          <w:b w:val="0"/>
          <w:kern w:val="0"/>
          <w:sz w:val="24"/>
          <w:szCs w:val="24"/>
          <w:lang w:eastAsia="pl-PL"/>
        </w:rPr>
        <w:br/>
      </w:r>
      <w:r w:rsidR="00E50B95" w:rsidRPr="00E50B95">
        <w:rPr>
          <w:rStyle w:val="StrongEmphasis"/>
          <w:rFonts w:eastAsia="Times New Roman" w:cs="Calibri"/>
          <w:spacing w:val="100"/>
          <w:kern w:val="0"/>
          <w:sz w:val="32"/>
          <w:szCs w:val="24"/>
          <w:lang w:eastAsia="pl-PL"/>
        </w:rPr>
        <w:t>[]</w:t>
      </w:r>
      <w:r w:rsidR="00157E54" w:rsidRPr="0050247E">
        <w:rPr>
          <w:rStyle w:val="StrongEmphasis"/>
          <w:rFonts w:eastAsia="Times New Roman" w:cs="Calibri"/>
          <w:b w:val="0"/>
          <w:kern w:val="0"/>
          <w:sz w:val="24"/>
          <w:szCs w:val="24"/>
          <w:lang w:eastAsia="pl-PL"/>
        </w:rPr>
        <w:t xml:space="preserve"> z</w:t>
      </w:r>
      <w:r w:rsidRPr="0050247E">
        <w:rPr>
          <w:rStyle w:val="StrongEmphasis"/>
          <w:rFonts w:eastAsia="Times New Roman" w:cs="Calibri"/>
          <w:b w:val="0"/>
          <w:kern w:val="0"/>
          <w:sz w:val="24"/>
          <w:szCs w:val="24"/>
          <w:lang w:eastAsia="pl-PL"/>
        </w:rPr>
        <w:t>naczne ograniczenia</w:t>
      </w:r>
      <w:r w:rsidR="00157E54" w:rsidRPr="0050247E">
        <w:rPr>
          <w:rStyle w:val="StrongEmphasis"/>
          <w:rFonts w:eastAsia="Times New Roman" w:cs="Calibri"/>
          <w:b w:val="0"/>
          <w:kern w:val="0"/>
          <w:sz w:val="24"/>
          <w:szCs w:val="24"/>
          <w:lang w:eastAsia="pl-PL"/>
        </w:rPr>
        <w:br/>
      </w:r>
      <w:r w:rsidRPr="0050247E">
        <w:rPr>
          <w:rStyle w:val="StrongEmphasis"/>
          <w:rFonts w:eastAsia="Times New Roman" w:cs="Calibri"/>
          <w:b w:val="0"/>
          <w:kern w:val="0"/>
          <w:sz w:val="24"/>
          <w:szCs w:val="24"/>
          <w:lang w:eastAsia="pl-PL"/>
        </w:rPr>
        <w:t xml:space="preserve">Opis poziomu funkcjonowania </w:t>
      </w:r>
      <w:r w:rsidRPr="0050247E">
        <w:rPr>
          <w:rStyle w:val="StrongEmphasis"/>
          <w:rFonts w:eastAsia="Times New Roman" w:cs="Calibri"/>
          <w:b w:val="0"/>
          <w:kern w:val="0"/>
          <w:sz w:val="24"/>
          <w:szCs w:val="24"/>
          <w:lang w:eastAsia="pl-PL"/>
        </w:rPr>
        <w:t>w tym obszarze</w:t>
      </w:r>
      <w:r w:rsidR="00157E54" w:rsidRPr="0050247E">
        <w:rPr>
          <w:rStyle w:val="StrongEmphasis"/>
          <w:rFonts w:eastAsia="Times New Roman" w:cs="Calibri"/>
          <w:b w:val="0"/>
          <w:kern w:val="0"/>
          <w:sz w:val="24"/>
          <w:szCs w:val="24"/>
          <w:lang w:eastAsia="pl-PL"/>
        </w:rPr>
        <w:t>:</w:t>
      </w:r>
    </w:p>
    <w:p w14:paraId="0C0E3457" w14:textId="3F9AF645" w:rsidR="009567C6" w:rsidRPr="0050247E" w:rsidRDefault="00317D40" w:rsidP="00317D40">
      <w:pPr>
        <w:pStyle w:val="Akapitzlist"/>
        <w:numPr>
          <w:ilvl w:val="1"/>
          <w:numId w:val="11"/>
        </w:numPr>
        <w:spacing w:after="0"/>
        <w:rPr>
          <w:rFonts w:cs="Calibri"/>
          <w:sz w:val="24"/>
          <w:szCs w:val="24"/>
        </w:rPr>
      </w:pPr>
      <w:r w:rsidRPr="0050247E">
        <w:rPr>
          <w:rStyle w:val="StrongEmphasis"/>
          <w:rFonts w:cs="Calibri"/>
          <w:sz w:val="24"/>
          <w:szCs w:val="24"/>
        </w:rPr>
        <w:t xml:space="preserve">Ocenę zdolności psychospołecznych </w:t>
      </w:r>
      <w:r w:rsidRPr="0050247E">
        <w:rPr>
          <w:rStyle w:val="StrongEmphasis"/>
          <w:rFonts w:cs="Calibri"/>
          <w:b w:val="0"/>
          <w:sz w:val="24"/>
          <w:szCs w:val="24"/>
        </w:rPr>
        <w:t>(kompetencje społeczne, umiejętność radzenia sobie ze stresem, motywację) oraz umiejętności nawiązywania i podtrzymywania kontaktów społecznyc</w:t>
      </w:r>
      <w:r w:rsidR="0050247E" w:rsidRPr="0050247E">
        <w:rPr>
          <w:rStyle w:val="StrongEmphasis"/>
          <w:rFonts w:cs="Calibri"/>
          <w:b w:val="0"/>
          <w:sz w:val="24"/>
          <w:szCs w:val="24"/>
        </w:rPr>
        <w:t>h</w:t>
      </w:r>
      <w:bookmarkStart w:id="44" w:name="_Hlk202180207"/>
      <w:r w:rsidR="0050247E" w:rsidRPr="0050247E">
        <w:rPr>
          <w:rStyle w:val="StrongEmphasis"/>
          <w:rFonts w:cs="Calibri"/>
          <w:b w:val="0"/>
          <w:sz w:val="24"/>
          <w:szCs w:val="24"/>
        </w:rPr>
        <w:t xml:space="preserve"> </w:t>
      </w:r>
      <w:r w:rsidR="0050247E" w:rsidRPr="0050247E">
        <w:rPr>
          <w:rFonts w:eastAsia="Times New Roman" w:cs="Calibri"/>
          <w:b/>
          <w:kern w:val="0"/>
          <w:sz w:val="24"/>
          <w:szCs w:val="24"/>
          <w:lang w:eastAsia="pl-PL"/>
        </w:rPr>
        <w:t>(zaznacz poniżej):</w:t>
      </w:r>
      <w:r w:rsidR="00157E54" w:rsidRPr="0050247E">
        <w:rPr>
          <w:rStyle w:val="StrongEmphasis"/>
          <w:rFonts w:cs="Calibri"/>
          <w:b w:val="0"/>
          <w:sz w:val="24"/>
          <w:szCs w:val="24"/>
        </w:rPr>
        <w:br/>
      </w:r>
      <w:r w:rsidR="00E50B95" w:rsidRPr="00E50B95">
        <w:rPr>
          <w:rStyle w:val="StrongEmphasis"/>
          <w:rFonts w:cs="Calibri"/>
          <w:spacing w:val="100"/>
          <w:sz w:val="32"/>
          <w:szCs w:val="24"/>
        </w:rPr>
        <w:t>[]</w:t>
      </w:r>
      <w:r w:rsidRPr="0050247E">
        <w:rPr>
          <w:rStyle w:val="StrongEmphasis"/>
          <w:rFonts w:eastAsia="Times New Roman" w:cs="Calibri"/>
          <w:b w:val="0"/>
          <w:kern w:val="0"/>
          <w:sz w:val="24"/>
          <w:szCs w:val="24"/>
          <w:lang w:eastAsia="pl-PL"/>
        </w:rPr>
        <w:t xml:space="preserve"> pełna sprawność</w:t>
      </w:r>
      <w:r w:rsidR="00157E54" w:rsidRPr="0050247E">
        <w:rPr>
          <w:rStyle w:val="StrongEmphasis"/>
          <w:rFonts w:eastAsia="Times New Roman" w:cs="Calibri"/>
          <w:b w:val="0"/>
          <w:kern w:val="0"/>
          <w:sz w:val="24"/>
          <w:szCs w:val="24"/>
          <w:lang w:eastAsia="pl-PL"/>
        </w:rPr>
        <w:br/>
      </w:r>
      <w:r w:rsidR="00E50B95" w:rsidRPr="00E50B95">
        <w:rPr>
          <w:rStyle w:val="StrongEmphasis"/>
          <w:rFonts w:eastAsia="Times New Roman" w:cs="Calibri"/>
          <w:spacing w:val="100"/>
          <w:kern w:val="0"/>
          <w:sz w:val="32"/>
          <w:szCs w:val="24"/>
          <w:lang w:eastAsia="pl-PL"/>
        </w:rPr>
        <w:t>[]</w:t>
      </w:r>
      <w:r w:rsidR="00157E54" w:rsidRPr="0050247E">
        <w:rPr>
          <w:rStyle w:val="StrongEmphasis"/>
          <w:rFonts w:eastAsia="Times New Roman" w:cs="Calibri"/>
          <w:b w:val="0"/>
          <w:kern w:val="0"/>
          <w:sz w:val="24"/>
          <w:szCs w:val="24"/>
          <w:lang w:eastAsia="pl-PL"/>
        </w:rPr>
        <w:t xml:space="preserve"> </w:t>
      </w:r>
      <w:r w:rsidRPr="0050247E">
        <w:rPr>
          <w:rStyle w:val="StrongEmphasis"/>
          <w:rFonts w:eastAsia="Times New Roman" w:cs="Calibri"/>
          <w:b w:val="0"/>
          <w:kern w:val="0"/>
          <w:sz w:val="24"/>
          <w:szCs w:val="24"/>
          <w:lang w:eastAsia="pl-PL"/>
        </w:rPr>
        <w:t>ograniczona sprawność</w:t>
      </w:r>
      <w:r w:rsidR="00157E54" w:rsidRPr="0050247E">
        <w:rPr>
          <w:rStyle w:val="StrongEmphasis"/>
          <w:rFonts w:eastAsia="Times New Roman" w:cs="Calibri"/>
          <w:b w:val="0"/>
          <w:kern w:val="0"/>
          <w:sz w:val="24"/>
          <w:szCs w:val="24"/>
          <w:lang w:eastAsia="pl-PL"/>
        </w:rPr>
        <w:br/>
      </w:r>
      <w:r w:rsidR="00E50B95" w:rsidRPr="00E50B95">
        <w:rPr>
          <w:rStyle w:val="StrongEmphasis"/>
          <w:rFonts w:eastAsia="Times New Roman" w:cs="Calibri"/>
          <w:spacing w:val="100"/>
          <w:kern w:val="0"/>
          <w:sz w:val="32"/>
          <w:szCs w:val="24"/>
          <w:lang w:eastAsia="pl-PL"/>
        </w:rPr>
        <w:t>[]</w:t>
      </w:r>
      <w:r w:rsidR="00157E54" w:rsidRPr="0050247E">
        <w:rPr>
          <w:rStyle w:val="StrongEmphasis"/>
          <w:rFonts w:eastAsia="Times New Roman" w:cs="Calibri"/>
          <w:b w:val="0"/>
          <w:kern w:val="0"/>
          <w:sz w:val="24"/>
          <w:szCs w:val="24"/>
          <w:lang w:eastAsia="pl-PL"/>
        </w:rPr>
        <w:t xml:space="preserve"> z</w:t>
      </w:r>
      <w:r w:rsidRPr="0050247E">
        <w:rPr>
          <w:rStyle w:val="StrongEmphasis"/>
          <w:rFonts w:eastAsia="Times New Roman" w:cs="Calibri"/>
          <w:b w:val="0"/>
          <w:kern w:val="0"/>
          <w:sz w:val="24"/>
          <w:szCs w:val="24"/>
          <w:lang w:eastAsia="pl-PL"/>
        </w:rPr>
        <w:t>naczne ograniczenia</w:t>
      </w:r>
      <w:r w:rsidR="00157E54" w:rsidRPr="0050247E">
        <w:rPr>
          <w:rStyle w:val="StrongEmphasis"/>
          <w:rFonts w:eastAsia="Times New Roman" w:cs="Calibri"/>
          <w:b w:val="0"/>
          <w:kern w:val="0"/>
          <w:sz w:val="24"/>
          <w:szCs w:val="24"/>
          <w:lang w:eastAsia="pl-PL"/>
        </w:rPr>
        <w:br/>
      </w:r>
      <w:r w:rsidRPr="0050247E">
        <w:rPr>
          <w:rStyle w:val="StrongEmphasis"/>
          <w:rFonts w:eastAsia="Times New Roman" w:cs="Calibri"/>
          <w:b w:val="0"/>
          <w:kern w:val="0"/>
          <w:sz w:val="24"/>
          <w:szCs w:val="24"/>
          <w:lang w:eastAsia="pl-PL"/>
        </w:rPr>
        <w:t>Opis poziomu funkcjonowania w tym obszarze</w:t>
      </w:r>
      <w:r w:rsidR="00157E54" w:rsidRPr="0050247E">
        <w:rPr>
          <w:rStyle w:val="StrongEmphasis"/>
          <w:rFonts w:eastAsia="Times New Roman" w:cs="Calibri"/>
          <w:b w:val="0"/>
          <w:kern w:val="0"/>
          <w:sz w:val="24"/>
          <w:szCs w:val="24"/>
          <w:lang w:eastAsia="pl-PL"/>
        </w:rPr>
        <w:t>:</w:t>
      </w:r>
      <w:bookmarkEnd w:id="44"/>
    </w:p>
    <w:p w14:paraId="0108C996" w14:textId="469A676C" w:rsidR="009567C6" w:rsidRPr="0050247E" w:rsidRDefault="00317D40" w:rsidP="00317D40">
      <w:pPr>
        <w:pStyle w:val="Akapitzlist"/>
        <w:numPr>
          <w:ilvl w:val="1"/>
          <w:numId w:val="11"/>
        </w:numPr>
        <w:spacing w:after="0"/>
        <w:rPr>
          <w:rFonts w:cs="Calibri"/>
          <w:sz w:val="24"/>
          <w:szCs w:val="24"/>
        </w:rPr>
      </w:pPr>
      <w:r w:rsidRPr="0050247E">
        <w:rPr>
          <w:rFonts w:cs="Calibri"/>
          <w:b/>
          <w:sz w:val="24"/>
          <w:szCs w:val="24"/>
        </w:rPr>
        <w:t xml:space="preserve">Ocenę umiejętności korzystania z technologii asystującej </w:t>
      </w:r>
      <w:r w:rsidRPr="0050247E">
        <w:rPr>
          <w:rFonts w:cs="Calibri"/>
          <w:sz w:val="24"/>
          <w:szCs w:val="24"/>
        </w:rPr>
        <w:t>rozumianej jako urządzenia, oprogramowania i narzędzi, które pomagają osobom z niepełnosprawnościami w pokonywaniu barier i ułatwi</w:t>
      </w:r>
      <w:r w:rsidRPr="0050247E">
        <w:rPr>
          <w:rFonts w:cs="Calibri"/>
          <w:sz w:val="24"/>
          <w:szCs w:val="24"/>
        </w:rPr>
        <w:t>ają codzienne funkcjonowanie, mające na celu zwiększenie niezależności i umożliwienie pełniejszego uczestnictwa w życiu społecznym</w:t>
      </w:r>
      <w:r w:rsidR="0050247E" w:rsidRPr="0050247E">
        <w:rPr>
          <w:rFonts w:cs="Calibri"/>
          <w:sz w:val="24"/>
          <w:szCs w:val="24"/>
        </w:rPr>
        <w:t xml:space="preserve"> </w:t>
      </w:r>
      <w:r w:rsidR="0050247E" w:rsidRPr="0050247E">
        <w:rPr>
          <w:rFonts w:eastAsia="Times New Roman" w:cs="Calibri"/>
          <w:b/>
          <w:kern w:val="0"/>
          <w:sz w:val="24"/>
          <w:szCs w:val="24"/>
          <w:lang w:eastAsia="pl-PL"/>
        </w:rPr>
        <w:t>(zaznacz poniżej):</w:t>
      </w:r>
      <w:r w:rsidR="00157E54" w:rsidRPr="0050247E">
        <w:rPr>
          <w:rFonts w:cs="Calibri"/>
          <w:sz w:val="24"/>
          <w:szCs w:val="24"/>
        </w:rPr>
        <w:br/>
      </w:r>
      <w:r w:rsidR="00E50B95" w:rsidRPr="00E50B95">
        <w:rPr>
          <w:rFonts w:cs="Calibri"/>
          <w:b/>
          <w:spacing w:val="100"/>
          <w:sz w:val="32"/>
          <w:szCs w:val="24"/>
        </w:rPr>
        <w:lastRenderedPageBreak/>
        <w:t>[]</w:t>
      </w:r>
      <w:r w:rsidR="00157E54" w:rsidRPr="0050247E">
        <w:rPr>
          <w:rFonts w:cs="Calibri"/>
          <w:sz w:val="24"/>
          <w:szCs w:val="24"/>
        </w:rPr>
        <w:t xml:space="preserve"> </w:t>
      </w:r>
      <w:r w:rsidRPr="0050247E">
        <w:rPr>
          <w:rFonts w:eastAsia="Times New Roman" w:cs="Calibri"/>
          <w:bCs/>
          <w:kern w:val="0"/>
          <w:sz w:val="24"/>
          <w:szCs w:val="24"/>
          <w:lang w:eastAsia="pl-PL"/>
        </w:rPr>
        <w:t>pełna sprawność</w:t>
      </w:r>
      <w:r w:rsidR="00157E54" w:rsidRPr="0050247E">
        <w:rPr>
          <w:rFonts w:eastAsia="Times New Roman" w:cs="Calibri"/>
          <w:bCs/>
          <w:kern w:val="0"/>
          <w:sz w:val="24"/>
          <w:szCs w:val="24"/>
          <w:lang w:eastAsia="pl-PL"/>
        </w:rPr>
        <w:br/>
      </w:r>
      <w:r w:rsidR="00E50B95" w:rsidRPr="00E50B95">
        <w:rPr>
          <w:rFonts w:eastAsia="Times New Roman" w:cs="Calibri"/>
          <w:b/>
          <w:bCs/>
          <w:spacing w:val="100"/>
          <w:kern w:val="0"/>
          <w:sz w:val="32"/>
          <w:szCs w:val="24"/>
          <w:lang w:eastAsia="pl-PL"/>
        </w:rPr>
        <w:t>[]</w:t>
      </w:r>
      <w:r w:rsidR="00157E54" w:rsidRPr="0050247E">
        <w:rPr>
          <w:rFonts w:eastAsia="Times New Roman" w:cs="Calibri"/>
          <w:bCs/>
          <w:kern w:val="0"/>
          <w:sz w:val="24"/>
          <w:szCs w:val="24"/>
          <w:lang w:eastAsia="pl-PL"/>
        </w:rPr>
        <w:t xml:space="preserve"> </w:t>
      </w:r>
      <w:r w:rsidRPr="0050247E">
        <w:rPr>
          <w:rFonts w:eastAsia="Times New Roman" w:cs="Calibri"/>
          <w:bCs/>
          <w:kern w:val="0"/>
          <w:sz w:val="24"/>
          <w:szCs w:val="24"/>
          <w:lang w:eastAsia="pl-PL"/>
        </w:rPr>
        <w:t>ograniczona sprawność</w:t>
      </w:r>
      <w:r w:rsidR="00157E54" w:rsidRPr="0050247E">
        <w:rPr>
          <w:rFonts w:eastAsia="Times New Roman" w:cs="Calibri"/>
          <w:bCs/>
          <w:kern w:val="0"/>
          <w:sz w:val="24"/>
          <w:szCs w:val="24"/>
          <w:lang w:eastAsia="pl-PL"/>
        </w:rPr>
        <w:br/>
      </w:r>
      <w:r w:rsidR="00E50B95" w:rsidRPr="00E50B95">
        <w:rPr>
          <w:rFonts w:eastAsia="Times New Roman" w:cs="Calibri"/>
          <w:b/>
          <w:bCs/>
          <w:spacing w:val="100"/>
          <w:kern w:val="0"/>
          <w:sz w:val="32"/>
          <w:szCs w:val="24"/>
          <w:lang w:eastAsia="pl-PL"/>
        </w:rPr>
        <w:t>[]</w:t>
      </w:r>
      <w:r w:rsidR="00157E54" w:rsidRPr="0050247E">
        <w:rPr>
          <w:rFonts w:eastAsia="Times New Roman" w:cs="Calibri"/>
          <w:bCs/>
          <w:kern w:val="0"/>
          <w:sz w:val="24"/>
          <w:szCs w:val="24"/>
          <w:lang w:eastAsia="pl-PL"/>
        </w:rPr>
        <w:t xml:space="preserve"> </w:t>
      </w:r>
      <w:r w:rsidRPr="0050247E">
        <w:rPr>
          <w:rFonts w:eastAsia="Times New Roman" w:cs="Calibri"/>
          <w:bCs/>
          <w:kern w:val="0"/>
          <w:sz w:val="24"/>
          <w:szCs w:val="24"/>
          <w:lang w:eastAsia="pl-PL"/>
        </w:rPr>
        <w:t>Znaczne ograniczenia</w:t>
      </w:r>
      <w:r w:rsidR="00157E54" w:rsidRPr="0050247E">
        <w:rPr>
          <w:rFonts w:eastAsia="Times New Roman" w:cs="Calibri"/>
          <w:bCs/>
          <w:kern w:val="0"/>
          <w:sz w:val="24"/>
          <w:szCs w:val="24"/>
          <w:lang w:eastAsia="pl-PL"/>
        </w:rPr>
        <w:br/>
      </w:r>
      <w:r w:rsidRPr="0050247E">
        <w:rPr>
          <w:rFonts w:eastAsia="Times New Roman" w:cs="Calibri"/>
          <w:bCs/>
          <w:kern w:val="0"/>
          <w:sz w:val="24"/>
          <w:szCs w:val="24"/>
          <w:lang w:eastAsia="pl-PL"/>
        </w:rPr>
        <w:t xml:space="preserve">Opis poziomu funkcjonowania w tym </w:t>
      </w:r>
      <w:r w:rsidRPr="0050247E">
        <w:rPr>
          <w:rFonts w:eastAsia="Times New Roman" w:cs="Calibri"/>
          <w:bCs/>
          <w:kern w:val="0"/>
          <w:sz w:val="24"/>
          <w:szCs w:val="24"/>
          <w:lang w:eastAsia="pl-PL"/>
        </w:rPr>
        <w:t>obszarze</w:t>
      </w:r>
      <w:r w:rsidR="00157E54" w:rsidRPr="0050247E">
        <w:rPr>
          <w:rFonts w:eastAsia="Times New Roman" w:cs="Calibri"/>
          <w:bCs/>
          <w:kern w:val="0"/>
          <w:sz w:val="24"/>
          <w:szCs w:val="24"/>
          <w:lang w:eastAsia="pl-PL"/>
        </w:rPr>
        <w:t>:</w:t>
      </w:r>
    </w:p>
    <w:p w14:paraId="492A35D1" w14:textId="0890B534" w:rsidR="009567C6" w:rsidRPr="000746FE" w:rsidRDefault="00317D40" w:rsidP="00183E60">
      <w:pPr>
        <w:pStyle w:val="Nagwek4"/>
        <w:rPr>
          <w:rFonts w:eastAsia="Times New Roman"/>
          <w:lang w:eastAsia="pl-PL"/>
        </w:rPr>
      </w:pPr>
      <w:r w:rsidRPr="000746FE">
        <w:rPr>
          <w:rFonts w:eastAsia="Times New Roman"/>
          <w:lang w:eastAsia="pl-PL"/>
        </w:rPr>
        <w:t xml:space="preserve">II. </w:t>
      </w:r>
      <w:r w:rsidR="00E046E6" w:rsidRPr="000746FE">
        <w:rPr>
          <w:rFonts w:eastAsia="Times New Roman"/>
          <w:lang w:eastAsia="pl-PL"/>
        </w:rPr>
        <w:t>Ocena potrzeb w zakresie dostosowania miejsca pracy</w:t>
      </w:r>
    </w:p>
    <w:p w14:paraId="2C67AF5C" w14:textId="77777777" w:rsidR="0050247E" w:rsidRPr="00E046E6" w:rsidRDefault="00317D40" w:rsidP="00317D40">
      <w:pPr>
        <w:pStyle w:val="Akapitzlist"/>
        <w:numPr>
          <w:ilvl w:val="0"/>
          <w:numId w:val="49"/>
        </w:numPr>
        <w:rPr>
          <w:rFonts w:eastAsiaTheme="majorEastAsia" w:cs="Calibri"/>
          <w:b/>
          <w:color w:val="000000" w:themeColor="text1"/>
          <w:sz w:val="24"/>
          <w:szCs w:val="24"/>
        </w:rPr>
      </w:pPr>
      <w:r w:rsidRPr="00E046E6">
        <w:rPr>
          <w:rStyle w:val="Nagwek5Znak"/>
          <w:rFonts w:cs="Calibri"/>
          <w:b w:val="0"/>
          <w:bCs/>
          <w:sz w:val="24"/>
          <w:szCs w:val="24"/>
        </w:rPr>
        <w:t xml:space="preserve">Dostosowanie fizyczne miejsca pracy: (przestrzeń, ergonomia, bezpieczeństwo, instalacja technologii) </w:t>
      </w:r>
      <w:bookmarkStart w:id="45" w:name="_Hlk202182658"/>
      <w:r w:rsidR="0050247E" w:rsidRPr="00E046E6">
        <w:rPr>
          <w:rStyle w:val="Nagwek5Znak"/>
          <w:rFonts w:cs="Calibri"/>
          <w:b w:val="0"/>
          <w:bCs/>
          <w:sz w:val="24"/>
          <w:szCs w:val="24"/>
        </w:rPr>
        <w:br/>
      </w:r>
      <w:r w:rsidRPr="00E046E6">
        <w:rPr>
          <w:rFonts w:eastAsia="Times New Roman" w:cs="Calibri"/>
          <w:bCs/>
          <w:kern w:val="0"/>
          <w:sz w:val="24"/>
          <w:szCs w:val="24"/>
          <w:lang w:eastAsia="pl-PL"/>
        </w:rPr>
        <w:t>Opis potrzeb w tym obszarze i zakresu niezbędnych dostosowań (należy wykonać na podstawi</w:t>
      </w:r>
      <w:r w:rsidRPr="00E046E6">
        <w:rPr>
          <w:rFonts w:eastAsia="Times New Roman" w:cs="Calibri"/>
          <w:bCs/>
          <w:kern w:val="0"/>
          <w:sz w:val="24"/>
          <w:szCs w:val="24"/>
          <w:lang w:eastAsia="pl-PL"/>
        </w:rPr>
        <w:t>e listy sprawdzającej dostępność)</w:t>
      </w:r>
      <w:r w:rsidR="00183E60" w:rsidRPr="00E046E6">
        <w:rPr>
          <w:rFonts w:cs="Calibri"/>
          <w:sz w:val="24"/>
          <w:szCs w:val="24"/>
        </w:rPr>
        <w:t>:</w:t>
      </w:r>
      <w:bookmarkEnd w:id="45"/>
    </w:p>
    <w:p w14:paraId="322A0922" w14:textId="77777777" w:rsidR="00330B7C" w:rsidRPr="00E046E6" w:rsidRDefault="00317D40" w:rsidP="00317D40">
      <w:pPr>
        <w:pStyle w:val="Akapitzlist"/>
        <w:numPr>
          <w:ilvl w:val="0"/>
          <w:numId w:val="49"/>
        </w:numPr>
        <w:rPr>
          <w:rFonts w:eastAsiaTheme="majorEastAsia" w:cs="Calibri"/>
          <w:b/>
          <w:color w:val="000000" w:themeColor="text1"/>
          <w:sz w:val="24"/>
          <w:szCs w:val="24"/>
        </w:rPr>
      </w:pPr>
      <w:r w:rsidRPr="00E046E6">
        <w:rPr>
          <w:rFonts w:eastAsia="Times New Roman" w:cs="Calibri"/>
          <w:sz w:val="24"/>
          <w:szCs w:val="24"/>
          <w:lang w:eastAsia="pl-PL"/>
        </w:rPr>
        <w:t>Dostosowanie sprzętowe i technologiczne:</w:t>
      </w:r>
      <w:r w:rsidR="00330B7C" w:rsidRPr="00E046E6">
        <w:rPr>
          <w:rFonts w:eastAsia="Times New Roman" w:cs="Calibri"/>
          <w:sz w:val="24"/>
          <w:szCs w:val="24"/>
          <w:lang w:eastAsia="pl-PL"/>
        </w:rPr>
        <w:br/>
      </w:r>
      <w:r w:rsidRPr="00E046E6">
        <w:rPr>
          <w:rFonts w:eastAsia="Times New Roman" w:cs="Calibri"/>
          <w:bCs/>
          <w:kern w:val="0"/>
          <w:sz w:val="24"/>
          <w:szCs w:val="24"/>
          <w:lang w:eastAsia="pl-PL"/>
        </w:rPr>
        <w:t>Opis potrzeb (należy wykonać  wg Matrycy doboru technologii (Załącznik nr ….))  w tym obszarze i zakresu niezbędnych dostosowań</w:t>
      </w:r>
      <w:r w:rsidR="00330B7C" w:rsidRPr="00E046E6">
        <w:rPr>
          <w:rFonts w:eastAsia="Times New Roman" w:cs="Calibri"/>
          <w:bCs/>
          <w:kern w:val="0"/>
          <w:sz w:val="24"/>
          <w:szCs w:val="24"/>
          <w:lang w:eastAsia="pl-PL"/>
        </w:rPr>
        <w:t>.</w:t>
      </w:r>
    </w:p>
    <w:p w14:paraId="01E64C89" w14:textId="406DD620" w:rsidR="00E046E6" w:rsidRPr="00E046E6" w:rsidRDefault="00317D40" w:rsidP="00317D40">
      <w:pPr>
        <w:pStyle w:val="Akapitzlist"/>
        <w:numPr>
          <w:ilvl w:val="0"/>
          <w:numId w:val="49"/>
        </w:numPr>
        <w:rPr>
          <w:rStyle w:val="StrongEmphasis"/>
          <w:rFonts w:eastAsiaTheme="majorEastAsia" w:cs="Calibri"/>
          <w:bCs w:val="0"/>
          <w:color w:val="000000" w:themeColor="text1"/>
          <w:sz w:val="24"/>
          <w:szCs w:val="24"/>
        </w:rPr>
      </w:pPr>
      <w:r w:rsidRPr="00E046E6">
        <w:rPr>
          <w:rStyle w:val="Nagwek5Znak"/>
          <w:rFonts w:cs="Calibri"/>
          <w:b w:val="0"/>
          <w:bCs/>
          <w:sz w:val="24"/>
          <w:szCs w:val="24"/>
        </w:rPr>
        <w:t xml:space="preserve"> Dostosowanie organizacyjne</w:t>
      </w:r>
      <w:r w:rsidR="00330B7C" w:rsidRPr="00E046E6">
        <w:rPr>
          <w:rStyle w:val="Nagwek5Znak"/>
          <w:rFonts w:cs="Calibri"/>
          <w:b w:val="0"/>
          <w:bCs/>
          <w:sz w:val="24"/>
          <w:szCs w:val="24"/>
        </w:rPr>
        <w:t xml:space="preserve"> (</w:t>
      </w:r>
      <w:r w:rsidR="00330B7C" w:rsidRPr="00E046E6">
        <w:rPr>
          <w:rFonts w:eastAsia="Times New Roman" w:cs="Calibri"/>
          <w:kern w:val="0"/>
          <w:sz w:val="24"/>
          <w:szCs w:val="24"/>
          <w:lang w:eastAsia="pl-PL"/>
        </w:rPr>
        <w:t>zaznacz poniżej)</w:t>
      </w:r>
      <w:r w:rsidRPr="00E046E6">
        <w:rPr>
          <w:rStyle w:val="Nagwek5Znak"/>
          <w:rFonts w:cs="Calibri"/>
          <w:sz w:val="24"/>
          <w:szCs w:val="24"/>
        </w:rPr>
        <w:t>:</w:t>
      </w:r>
      <w:r w:rsidRPr="00E046E6">
        <w:rPr>
          <w:rFonts w:eastAsia="Times New Roman" w:cs="Calibri"/>
          <w:kern w:val="0"/>
          <w:sz w:val="24"/>
          <w:szCs w:val="24"/>
          <w:lang w:eastAsia="pl-PL"/>
        </w:rPr>
        <w:br/>
      </w:r>
      <w:r w:rsidR="00E50B95" w:rsidRPr="00E50B95">
        <w:rPr>
          <w:rFonts w:eastAsia="Times New Roman" w:cs="Segoe UI Symbol"/>
          <w:b/>
          <w:spacing w:val="100"/>
          <w:kern w:val="0"/>
          <w:sz w:val="32"/>
          <w:szCs w:val="24"/>
          <w:lang w:eastAsia="pl-PL"/>
        </w:rPr>
        <w:t>[]</w:t>
      </w:r>
      <w:r w:rsidR="00330B7C" w:rsidRPr="00E046E6">
        <w:rPr>
          <w:rFonts w:ascii="Segoe UI Symbol" w:eastAsia="Times New Roman" w:hAnsi="Segoe UI Symbol" w:cs="Segoe UI Symbol"/>
          <w:kern w:val="0"/>
          <w:sz w:val="24"/>
          <w:szCs w:val="24"/>
          <w:lang w:eastAsia="pl-PL"/>
        </w:rPr>
        <w:t xml:space="preserve"> </w:t>
      </w:r>
      <w:r w:rsidRPr="00E046E6">
        <w:rPr>
          <w:rFonts w:eastAsia="Times New Roman" w:cs="Calibri"/>
          <w:kern w:val="0"/>
          <w:sz w:val="24"/>
          <w:szCs w:val="24"/>
          <w:lang w:eastAsia="pl-PL"/>
        </w:rPr>
        <w:t>Elastyczny czas pracy</w:t>
      </w:r>
      <w:r w:rsidRPr="00E046E6">
        <w:rPr>
          <w:rFonts w:eastAsia="Times New Roman" w:cs="Calibri"/>
          <w:kern w:val="0"/>
          <w:sz w:val="24"/>
          <w:szCs w:val="24"/>
          <w:lang w:eastAsia="pl-PL"/>
        </w:rPr>
        <w:br/>
      </w:r>
      <w:r w:rsidR="00E50B95" w:rsidRPr="00E50B95">
        <w:rPr>
          <w:rFonts w:eastAsia="Times New Roman" w:cs="Segoe UI Symbol"/>
          <w:b/>
          <w:spacing w:val="100"/>
          <w:kern w:val="0"/>
          <w:sz w:val="32"/>
          <w:szCs w:val="24"/>
          <w:lang w:eastAsia="pl-PL"/>
        </w:rPr>
        <w:t>[]</w:t>
      </w:r>
      <w:r w:rsidR="00330B7C" w:rsidRPr="00E046E6">
        <w:rPr>
          <w:rFonts w:ascii="Segoe UI Symbol" w:eastAsia="Times New Roman" w:hAnsi="Segoe UI Symbol" w:cs="Segoe UI Symbol"/>
          <w:kern w:val="0"/>
          <w:sz w:val="24"/>
          <w:szCs w:val="24"/>
          <w:lang w:eastAsia="pl-PL"/>
        </w:rPr>
        <w:t xml:space="preserve"> </w:t>
      </w:r>
      <w:r w:rsidRPr="00E046E6">
        <w:rPr>
          <w:rFonts w:eastAsia="Times New Roman" w:cs="Calibri"/>
          <w:kern w:val="0"/>
          <w:sz w:val="24"/>
          <w:szCs w:val="24"/>
          <w:lang w:eastAsia="pl-PL"/>
        </w:rPr>
        <w:t xml:space="preserve"> Możliwość pracy zdalnej/ pracy hybrydowej</w:t>
      </w:r>
      <w:r w:rsidRPr="00E046E6">
        <w:rPr>
          <w:rFonts w:eastAsia="Times New Roman" w:cs="Calibri"/>
          <w:kern w:val="0"/>
          <w:sz w:val="24"/>
          <w:szCs w:val="24"/>
          <w:lang w:eastAsia="pl-PL"/>
        </w:rPr>
        <w:br/>
      </w:r>
      <w:r w:rsidR="00E50B95" w:rsidRPr="00E50B95">
        <w:rPr>
          <w:rFonts w:eastAsia="Times New Roman" w:cs="Segoe UI Symbol"/>
          <w:b/>
          <w:spacing w:val="100"/>
          <w:kern w:val="0"/>
          <w:sz w:val="32"/>
          <w:szCs w:val="24"/>
          <w:lang w:eastAsia="pl-PL"/>
        </w:rPr>
        <w:t>[]</w:t>
      </w:r>
      <w:r w:rsidR="00330B7C" w:rsidRPr="00E046E6">
        <w:rPr>
          <w:rFonts w:ascii="Segoe UI Symbol" w:eastAsia="Times New Roman" w:hAnsi="Segoe UI Symbol" w:cs="Segoe UI Symbol"/>
          <w:kern w:val="0"/>
          <w:sz w:val="24"/>
          <w:szCs w:val="24"/>
          <w:lang w:eastAsia="pl-PL"/>
        </w:rPr>
        <w:t xml:space="preserve"> </w:t>
      </w:r>
      <w:r w:rsidRPr="00E046E6">
        <w:rPr>
          <w:rFonts w:eastAsia="Times New Roman" w:cs="Calibri"/>
          <w:kern w:val="0"/>
          <w:sz w:val="24"/>
          <w:szCs w:val="24"/>
          <w:lang w:eastAsia="pl-PL"/>
        </w:rPr>
        <w:t xml:space="preserve"> Asystent osoby niepełnosprawnej/trener pracy</w:t>
      </w:r>
      <w:r w:rsidR="00330B7C" w:rsidRPr="00E046E6">
        <w:rPr>
          <w:rFonts w:eastAsia="Times New Roman" w:cs="Calibri"/>
          <w:kern w:val="0"/>
          <w:sz w:val="24"/>
          <w:szCs w:val="24"/>
          <w:lang w:eastAsia="pl-PL"/>
        </w:rPr>
        <w:br/>
      </w:r>
      <w:r w:rsidR="00E50B95" w:rsidRPr="00E50B95">
        <w:rPr>
          <w:rFonts w:eastAsia="Times New Roman" w:cs="Segoe UI Symbol"/>
          <w:b/>
          <w:spacing w:val="100"/>
          <w:kern w:val="0"/>
          <w:sz w:val="32"/>
          <w:szCs w:val="24"/>
          <w:lang w:eastAsia="pl-PL"/>
        </w:rPr>
        <w:t>[]</w:t>
      </w:r>
      <w:r w:rsidRPr="00E046E6">
        <w:rPr>
          <w:rFonts w:eastAsia="Times New Roman" w:cs="Calibri"/>
          <w:kern w:val="0"/>
          <w:sz w:val="24"/>
          <w:szCs w:val="24"/>
          <w:lang w:eastAsia="pl-PL"/>
        </w:rPr>
        <w:t xml:space="preserve"> inne </w:t>
      </w:r>
      <w:r w:rsidR="00330B7C" w:rsidRPr="00E046E6">
        <w:rPr>
          <w:rFonts w:eastAsia="Times New Roman" w:cs="Calibri"/>
          <w:kern w:val="0"/>
          <w:sz w:val="24"/>
          <w:szCs w:val="24"/>
          <w:lang w:eastAsia="pl-PL"/>
        </w:rPr>
        <w:t>(wpisz jakie):</w:t>
      </w:r>
      <w:r w:rsidRPr="00E046E6">
        <w:rPr>
          <w:rFonts w:eastAsia="Times New Roman" w:cs="Calibri"/>
          <w:kern w:val="0"/>
          <w:sz w:val="24"/>
          <w:szCs w:val="24"/>
          <w:lang w:eastAsia="pl-PL"/>
        </w:rPr>
        <w:br/>
      </w:r>
      <w:r w:rsidRPr="00E046E6">
        <w:rPr>
          <w:rStyle w:val="StrongEmphasis"/>
          <w:rFonts w:eastAsia="Times New Roman" w:cs="Calibri"/>
          <w:kern w:val="0"/>
          <w:sz w:val="24"/>
          <w:szCs w:val="24"/>
          <w:lang w:eastAsia="pl-PL"/>
        </w:rPr>
        <w:t xml:space="preserve">Opis </w:t>
      </w:r>
      <w:r w:rsidRPr="00E046E6">
        <w:rPr>
          <w:rStyle w:val="StrongEmphasis"/>
          <w:rFonts w:eastAsia="Times New Roman" w:cs="Calibri"/>
          <w:bCs w:val="0"/>
          <w:kern w:val="0"/>
          <w:sz w:val="24"/>
          <w:szCs w:val="24"/>
          <w:lang w:eastAsia="pl-PL"/>
        </w:rPr>
        <w:t>potrzeb</w:t>
      </w:r>
      <w:r w:rsidRPr="00E046E6">
        <w:rPr>
          <w:rStyle w:val="StrongEmphasis"/>
          <w:rFonts w:eastAsia="Times New Roman" w:cs="Calibri"/>
          <w:kern w:val="0"/>
          <w:sz w:val="24"/>
          <w:szCs w:val="24"/>
          <w:lang w:eastAsia="pl-PL"/>
        </w:rPr>
        <w:t xml:space="preserve"> w tym obszarze</w:t>
      </w:r>
      <w:r w:rsidR="00E046E6" w:rsidRPr="00E046E6">
        <w:rPr>
          <w:rStyle w:val="StrongEmphasis"/>
          <w:rFonts w:eastAsia="Times New Roman" w:cs="Calibri"/>
          <w:kern w:val="0"/>
          <w:sz w:val="24"/>
          <w:szCs w:val="24"/>
          <w:lang w:eastAsia="pl-PL"/>
        </w:rPr>
        <w:t>:</w:t>
      </w:r>
    </w:p>
    <w:p w14:paraId="7CED8D84" w14:textId="47A046F4" w:rsidR="009567C6" w:rsidRPr="00E046E6" w:rsidRDefault="00317D40" w:rsidP="00317D40">
      <w:pPr>
        <w:pStyle w:val="Akapitzlist"/>
        <w:numPr>
          <w:ilvl w:val="0"/>
          <w:numId w:val="49"/>
        </w:numPr>
        <w:rPr>
          <w:rFonts w:eastAsiaTheme="majorEastAsia" w:cs="Calibri"/>
          <w:b/>
          <w:color w:val="000000" w:themeColor="text1"/>
          <w:sz w:val="24"/>
          <w:szCs w:val="24"/>
        </w:rPr>
      </w:pPr>
      <w:r w:rsidRPr="00E046E6">
        <w:rPr>
          <w:rFonts w:eastAsia="Times New Roman" w:cs="Calibri"/>
          <w:b/>
          <w:bCs/>
          <w:kern w:val="0"/>
          <w:sz w:val="24"/>
          <w:szCs w:val="24"/>
          <w:lang w:eastAsia="pl-PL"/>
        </w:rPr>
        <w:t>Przemieszczanie się (w kontekście dotarcia do pracy):</w:t>
      </w:r>
      <w:r w:rsidR="00E046E6" w:rsidRPr="00E046E6">
        <w:rPr>
          <w:rFonts w:eastAsia="Times New Roman" w:cs="Calibri"/>
          <w:b/>
          <w:bCs/>
          <w:kern w:val="0"/>
          <w:sz w:val="24"/>
          <w:szCs w:val="24"/>
          <w:lang w:eastAsia="pl-PL"/>
        </w:rPr>
        <w:br/>
      </w:r>
      <w:r w:rsidR="00E50B95" w:rsidRPr="00E50B95">
        <w:rPr>
          <w:rFonts w:eastAsia="Times New Roman" w:cs="Calibri"/>
          <w:b/>
          <w:spacing w:val="100"/>
          <w:kern w:val="0"/>
          <w:sz w:val="32"/>
          <w:szCs w:val="24"/>
          <w:lang w:eastAsia="pl-PL"/>
        </w:rPr>
        <w:t>[]</w:t>
      </w:r>
      <w:r w:rsidR="00E046E6" w:rsidRPr="00E046E6">
        <w:rPr>
          <w:rFonts w:eastAsia="Times New Roman" w:cs="Calibri"/>
          <w:b/>
          <w:bCs/>
          <w:kern w:val="0"/>
          <w:sz w:val="24"/>
          <w:szCs w:val="24"/>
          <w:lang w:eastAsia="pl-PL"/>
        </w:rPr>
        <w:t xml:space="preserve"> </w:t>
      </w:r>
      <w:r w:rsidRPr="00E046E6">
        <w:rPr>
          <w:rFonts w:eastAsia="Times New Roman" w:cs="Calibri"/>
          <w:kern w:val="0"/>
          <w:sz w:val="24"/>
          <w:szCs w:val="24"/>
          <w:lang w:eastAsia="pl-PL"/>
        </w:rPr>
        <w:t>brak trudności</w:t>
      </w:r>
      <w:r w:rsidR="00E046E6" w:rsidRPr="00E046E6">
        <w:rPr>
          <w:rFonts w:eastAsia="Times New Roman" w:cs="Calibri"/>
          <w:kern w:val="0"/>
          <w:sz w:val="24"/>
          <w:szCs w:val="24"/>
          <w:lang w:eastAsia="pl-PL"/>
        </w:rPr>
        <w:br/>
      </w:r>
      <w:r w:rsidR="00E50B95" w:rsidRPr="00E50B95">
        <w:rPr>
          <w:rFonts w:eastAsia="Times New Roman" w:cs="Calibri"/>
          <w:b/>
          <w:spacing w:val="100"/>
          <w:kern w:val="0"/>
          <w:sz w:val="32"/>
          <w:szCs w:val="24"/>
          <w:lang w:eastAsia="pl-PL"/>
        </w:rPr>
        <w:t>[]</w:t>
      </w:r>
      <w:r w:rsidR="00E046E6" w:rsidRPr="00E046E6">
        <w:rPr>
          <w:rFonts w:eastAsia="Times New Roman" w:cs="Calibri"/>
          <w:kern w:val="0"/>
          <w:sz w:val="24"/>
          <w:szCs w:val="24"/>
          <w:lang w:eastAsia="pl-PL"/>
        </w:rPr>
        <w:t xml:space="preserve"> </w:t>
      </w:r>
      <w:r w:rsidRPr="00E046E6">
        <w:rPr>
          <w:rFonts w:eastAsia="Times New Roman" w:cs="Calibri"/>
          <w:kern w:val="0"/>
          <w:sz w:val="24"/>
          <w:szCs w:val="24"/>
          <w:lang w:eastAsia="pl-PL"/>
        </w:rPr>
        <w:t xml:space="preserve">wymaga wsparcia: asystent,, przewodnik os. niewidomej, transport dostosowany/    </w:t>
      </w:r>
      <w:r w:rsidRPr="00E046E6">
        <w:rPr>
          <w:rFonts w:eastAsia="Times New Roman" w:cs="Calibri"/>
          <w:b/>
          <w:bCs/>
          <w:kern w:val="0"/>
          <w:sz w:val="24"/>
          <w:szCs w:val="24"/>
          <w:lang w:eastAsia="pl-PL"/>
        </w:rPr>
        <w:t>(podkreśl odpowiednie)</w:t>
      </w:r>
      <w:r w:rsidR="00E046E6" w:rsidRPr="00E046E6">
        <w:rPr>
          <w:rFonts w:eastAsia="Times New Roman" w:cs="Calibri"/>
          <w:b/>
          <w:bCs/>
          <w:kern w:val="0"/>
          <w:sz w:val="24"/>
          <w:szCs w:val="24"/>
          <w:lang w:eastAsia="pl-PL"/>
        </w:rPr>
        <w:br/>
      </w:r>
      <w:r w:rsidRPr="00E046E6">
        <w:rPr>
          <w:rFonts w:eastAsia="Times New Roman" w:cs="Calibri"/>
          <w:kern w:val="0"/>
          <w:sz w:val="24"/>
          <w:szCs w:val="24"/>
          <w:lang w:eastAsia="pl-PL"/>
        </w:rPr>
        <w:t>Opis potrzeb w tym obszarze</w:t>
      </w:r>
      <w:r w:rsidR="00E046E6" w:rsidRPr="00E046E6">
        <w:rPr>
          <w:rFonts w:eastAsia="Times New Roman" w:cs="Calibri"/>
          <w:kern w:val="0"/>
          <w:sz w:val="24"/>
          <w:szCs w:val="24"/>
          <w:lang w:eastAsia="pl-PL"/>
        </w:rPr>
        <w:t>:</w:t>
      </w:r>
    </w:p>
    <w:p w14:paraId="405AEFD9" w14:textId="63835BF4" w:rsidR="009567C6" w:rsidRPr="000746FE" w:rsidRDefault="00E046E6" w:rsidP="00E046E6">
      <w:pPr>
        <w:pStyle w:val="Nagwek4"/>
        <w:rPr>
          <w:rFonts w:eastAsia="Times New Roman"/>
          <w:lang w:eastAsia="pl-PL"/>
        </w:rPr>
      </w:pPr>
      <w:r>
        <w:rPr>
          <w:rFonts w:eastAsia="Times New Roman"/>
          <w:lang w:eastAsia="pl-PL"/>
        </w:rPr>
        <w:lastRenderedPageBreak/>
        <w:t>III</w:t>
      </w:r>
      <w:r w:rsidRPr="000746FE">
        <w:rPr>
          <w:rFonts w:eastAsia="Times New Roman"/>
          <w:lang w:eastAsia="pl-PL"/>
        </w:rPr>
        <w:t xml:space="preserve">. </w:t>
      </w:r>
      <w:r w:rsidR="008A03E3" w:rsidRPr="000746FE">
        <w:rPr>
          <w:rFonts w:eastAsia="Times New Roman"/>
          <w:lang w:eastAsia="pl-PL"/>
        </w:rPr>
        <w:t>Preferencje zawodowe i gotowość do pracy</w:t>
      </w:r>
    </w:p>
    <w:p w14:paraId="7BB02B13" w14:textId="11611764" w:rsidR="009567C6" w:rsidRPr="000746FE" w:rsidRDefault="00317D40" w:rsidP="00EB44B1">
      <w:pPr>
        <w:rPr>
          <w:rFonts w:eastAsia="Times New Roman" w:cs="Calibri"/>
          <w:kern w:val="0"/>
          <w:lang w:eastAsia="pl-PL"/>
        </w:rPr>
      </w:pPr>
      <w:r w:rsidRPr="000746FE">
        <w:rPr>
          <w:rFonts w:eastAsia="Times New Roman" w:cs="Calibri"/>
          <w:kern w:val="0"/>
          <w:lang w:eastAsia="pl-PL"/>
        </w:rPr>
        <w:t>Zainteresowania zawodowe:</w:t>
      </w:r>
    </w:p>
    <w:p w14:paraId="3071708A" w14:textId="0BC959C1" w:rsidR="009567C6" w:rsidRPr="000746FE" w:rsidRDefault="00317D40" w:rsidP="00EB44B1">
      <w:pPr>
        <w:rPr>
          <w:rFonts w:eastAsia="Times New Roman" w:cs="Calibri"/>
          <w:kern w:val="0"/>
          <w:lang w:eastAsia="pl-PL"/>
        </w:rPr>
      </w:pPr>
      <w:r w:rsidRPr="000746FE">
        <w:rPr>
          <w:rFonts w:eastAsia="Times New Roman" w:cs="Calibri"/>
          <w:kern w:val="0"/>
          <w:lang w:eastAsia="pl-PL"/>
        </w:rPr>
        <w:t>Preferowane stanowiska lub branże:</w:t>
      </w:r>
    </w:p>
    <w:p w14:paraId="45FAC1DB" w14:textId="19DDE621" w:rsidR="009567C6" w:rsidRPr="000746FE" w:rsidRDefault="00317D40" w:rsidP="00EB44B1">
      <w:pPr>
        <w:rPr>
          <w:rFonts w:cs="Calibri"/>
        </w:rPr>
      </w:pPr>
      <w:r w:rsidRPr="000746FE">
        <w:rPr>
          <w:rFonts w:eastAsia="Times New Roman" w:cs="Calibri"/>
          <w:kern w:val="0"/>
          <w:lang w:eastAsia="pl-PL"/>
        </w:rPr>
        <w:t>Gotowość do podj</w:t>
      </w:r>
      <w:r w:rsidRPr="000746FE">
        <w:rPr>
          <w:rFonts w:eastAsia="Times New Roman" w:cs="Calibri"/>
          <w:kern w:val="0"/>
          <w:lang w:eastAsia="pl-PL"/>
        </w:rPr>
        <w:t>ęcia pracy</w:t>
      </w:r>
      <w:r w:rsidR="00E046E6">
        <w:rPr>
          <w:rFonts w:eastAsia="Times New Roman" w:cs="Calibri"/>
          <w:kern w:val="0"/>
          <w:lang w:eastAsia="pl-PL"/>
        </w:rPr>
        <w:t xml:space="preserve"> </w:t>
      </w:r>
      <w:r w:rsidR="00E046E6">
        <w:rPr>
          <w:rFonts w:eastAsia="Times New Roman" w:cs="Calibri"/>
          <w:b/>
          <w:kern w:val="0"/>
          <w:lang w:eastAsia="pl-PL"/>
        </w:rPr>
        <w:t>(zaznacz poniżej)</w:t>
      </w:r>
      <w:r w:rsidRPr="000746FE">
        <w:rPr>
          <w:rFonts w:eastAsia="Times New Roman" w:cs="Calibri"/>
          <w:kern w:val="0"/>
          <w:lang w:eastAsia="pl-PL"/>
        </w:rPr>
        <w:t>:</w:t>
      </w:r>
      <w:r w:rsidRPr="000746FE">
        <w:rPr>
          <w:rFonts w:eastAsia="Times New Roman" w:cs="Calibri"/>
          <w:kern w:val="0"/>
          <w:lang w:eastAsia="pl-PL"/>
        </w:rPr>
        <w:br/>
      </w:r>
      <w:bookmarkStart w:id="46" w:name="_Hlk202277069"/>
      <w:r w:rsidR="00E50B95" w:rsidRPr="00E50B95">
        <w:rPr>
          <w:rFonts w:eastAsia="Times New Roman" w:cs="Calibri"/>
          <w:b/>
          <w:spacing w:val="100"/>
          <w:kern w:val="0"/>
          <w:sz w:val="32"/>
          <w:lang w:eastAsia="pl-PL"/>
        </w:rPr>
        <w:t>[]</w:t>
      </w:r>
      <w:r w:rsidRPr="000746FE">
        <w:rPr>
          <w:rFonts w:eastAsia="Times New Roman" w:cs="Calibri"/>
          <w:kern w:val="0"/>
          <w:lang w:eastAsia="pl-PL"/>
        </w:rPr>
        <w:t xml:space="preserve"> Tak</w:t>
      </w:r>
      <w:r w:rsidRPr="000746FE">
        <w:rPr>
          <w:rFonts w:eastAsia="Times New Roman" w:cs="Calibri"/>
          <w:kern w:val="0"/>
          <w:lang w:eastAsia="pl-PL"/>
        </w:rPr>
        <w:br/>
      </w:r>
      <w:r w:rsidR="00E50B95" w:rsidRPr="00E50B95">
        <w:rPr>
          <w:rFonts w:eastAsia="Times New Roman" w:cs="Calibri"/>
          <w:b/>
          <w:spacing w:val="100"/>
          <w:kern w:val="0"/>
          <w:sz w:val="32"/>
          <w:lang w:eastAsia="pl-PL"/>
        </w:rPr>
        <w:t>[]</w:t>
      </w:r>
      <w:r w:rsidRPr="000746FE">
        <w:rPr>
          <w:rFonts w:eastAsia="Times New Roman" w:cs="Calibri"/>
          <w:kern w:val="0"/>
          <w:lang w:eastAsia="pl-PL"/>
        </w:rPr>
        <w:t xml:space="preserve"> Nie</w:t>
      </w:r>
      <w:r w:rsidRPr="000746FE">
        <w:rPr>
          <w:rFonts w:eastAsia="Times New Roman" w:cs="Calibri"/>
          <w:kern w:val="0"/>
          <w:lang w:eastAsia="pl-PL"/>
        </w:rPr>
        <w:br/>
      </w:r>
      <w:r w:rsidR="00E50B95" w:rsidRPr="00E50B95">
        <w:rPr>
          <w:rFonts w:eastAsia="Times New Roman" w:cs="Calibri"/>
          <w:b/>
          <w:spacing w:val="100"/>
          <w:kern w:val="0"/>
          <w:sz w:val="32"/>
          <w:lang w:eastAsia="pl-PL"/>
        </w:rPr>
        <w:t>[]</w:t>
      </w:r>
      <w:r w:rsidRPr="000746FE">
        <w:rPr>
          <w:rFonts w:eastAsia="Times New Roman" w:cs="Calibri"/>
          <w:kern w:val="0"/>
          <w:lang w:eastAsia="pl-PL"/>
        </w:rPr>
        <w:t xml:space="preserve"> Wymaga przygotowania (np. kurs, wsparcie doradcze)</w:t>
      </w:r>
      <w:r w:rsidR="00E046E6">
        <w:rPr>
          <w:rFonts w:eastAsia="Times New Roman" w:cs="Calibri"/>
          <w:kern w:val="0"/>
          <w:lang w:eastAsia="pl-PL"/>
        </w:rPr>
        <w:br/>
      </w:r>
      <w:r w:rsidR="00E50B95" w:rsidRPr="00E50B95">
        <w:rPr>
          <w:rFonts w:eastAsia="Times New Roman" w:cs="Segoe UI Symbol"/>
          <w:b/>
          <w:spacing w:val="100"/>
          <w:kern w:val="0"/>
          <w:sz w:val="32"/>
          <w:lang w:eastAsia="pl-PL"/>
        </w:rPr>
        <w:t>[]</w:t>
      </w:r>
      <w:r w:rsidRPr="000746FE">
        <w:rPr>
          <w:rFonts w:eastAsia="Times New Roman" w:cs="Calibri"/>
          <w:kern w:val="0"/>
          <w:lang w:eastAsia="pl-PL"/>
        </w:rPr>
        <w:t xml:space="preserve"> Wymaga szkolenia specjalistycznego z zakresu obsługi technologii asystującej</w:t>
      </w:r>
    </w:p>
    <w:p w14:paraId="564DE1E0" w14:textId="5E25B6EA" w:rsidR="009567C6" w:rsidRPr="00E046E6" w:rsidRDefault="00317D40" w:rsidP="00E046E6">
      <w:pPr>
        <w:rPr>
          <w:rFonts w:eastAsia="Times New Roman" w:cs="Calibri"/>
          <w:kern w:val="0"/>
          <w:lang w:eastAsia="pl-PL"/>
        </w:rPr>
      </w:pPr>
      <w:r w:rsidRPr="000746FE">
        <w:rPr>
          <w:rFonts w:eastAsia="Times New Roman" w:cs="Calibri"/>
          <w:kern w:val="0"/>
          <w:lang w:eastAsia="pl-PL"/>
        </w:rPr>
        <w:t xml:space="preserve">Uwagi dodatkowe: </w:t>
      </w:r>
      <w:bookmarkEnd w:id="46"/>
    </w:p>
    <w:p w14:paraId="04DF4331" w14:textId="52FDB6E8" w:rsidR="009567C6" w:rsidRPr="000746FE" w:rsidRDefault="00317D40" w:rsidP="00E046E6">
      <w:pPr>
        <w:pStyle w:val="Nagwek4"/>
        <w:rPr>
          <w:rFonts w:eastAsia="Times New Roman"/>
          <w:lang w:eastAsia="pl-PL"/>
        </w:rPr>
      </w:pPr>
      <w:r w:rsidRPr="000746FE">
        <w:rPr>
          <w:rFonts w:eastAsia="Times New Roman"/>
          <w:lang w:eastAsia="pl-PL"/>
        </w:rPr>
        <w:t xml:space="preserve">V. </w:t>
      </w:r>
      <w:bookmarkStart w:id="47" w:name="_Hlk202454489"/>
      <w:r w:rsidR="008A03E3" w:rsidRPr="000746FE">
        <w:rPr>
          <w:rFonts w:eastAsia="Times New Roman"/>
          <w:lang w:eastAsia="pl-PL"/>
        </w:rPr>
        <w:t>Wnioski i rekomendacje</w:t>
      </w:r>
    </w:p>
    <w:p w14:paraId="04216919" w14:textId="4E67AF5C" w:rsidR="009567C6" w:rsidRPr="00E046E6" w:rsidRDefault="00317D40" w:rsidP="00E046E6">
      <w:pPr>
        <w:rPr>
          <w:lang w:eastAsia="pl-PL"/>
        </w:rPr>
      </w:pPr>
      <w:r w:rsidRPr="00E046E6">
        <w:rPr>
          <w:lang w:eastAsia="pl-PL"/>
        </w:rPr>
        <w:t xml:space="preserve">1. Zidentyfikowane potrzeby i </w:t>
      </w:r>
      <w:r w:rsidRPr="00E046E6">
        <w:rPr>
          <w:lang w:eastAsia="pl-PL"/>
        </w:rPr>
        <w:t>zalecenia dotyczące rodzaju technologii asystującej, kompensacyjnej i wspomagającej, koniecznej do wyposażenia stanowiska pracy wraz z opisem w jaki sposób ich zastosowanie skompensuje funkcjonalne bariery</w:t>
      </w:r>
      <w:r w:rsidR="0016004A">
        <w:rPr>
          <w:lang w:eastAsia="pl-PL"/>
        </w:rPr>
        <w:t>.</w:t>
      </w:r>
    </w:p>
    <w:p w14:paraId="10C9A3B3" w14:textId="05E999E0" w:rsidR="009567C6" w:rsidRPr="000746FE" w:rsidRDefault="00E046E6" w:rsidP="00E046E6">
      <w:pPr>
        <w:rPr>
          <w:lang w:eastAsia="pl-PL"/>
        </w:rPr>
      </w:pPr>
      <w:r>
        <w:rPr>
          <w:lang w:eastAsia="pl-PL"/>
        </w:rPr>
        <w:t>Opis:</w:t>
      </w:r>
    </w:p>
    <w:p w14:paraId="00412171" w14:textId="7ABF4073" w:rsidR="009567C6" w:rsidRDefault="00317D40" w:rsidP="00E046E6">
      <w:pPr>
        <w:rPr>
          <w:lang w:eastAsia="pl-PL"/>
        </w:rPr>
      </w:pPr>
      <w:r w:rsidRPr="000746FE">
        <w:rPr>
          <w:lang w:eastAsia="pl-PL"/>
        </w:rPr>
        <w:t>2. Konieczne adaptacje środowiskowe lub org</w:t>
      </w:r>
      <w:r w:rsidRPr="000746FE">
        <w:rPr>
          <w:lang w:eastAsia="pl-PL"/>
        </w:rPr>
        <w:t>anizacyjne  i zalecenia pod kątem ergonomii pracy i wyposażenia stanowiska w technologie wspomagające</w:t>
      </w:r>
      <w:bookmarkEnd w:id="47"/>
      <w:r w:rsidR="0016004A">
        <w:rPr>
          <w:lang w:eastAsia="pl-PL"/>
        </w:rPr>
        <w:t>.</w:t>
      </w:r>
    </w:p>
    <w:p w14:paraId="440BDD39" w14:textId="42BAB863" w:rsidR="009567C6" w:rsidRPr="00E046E6" w:rsidRDefault="00E046E6" w:rsidP="00EB44B1">
      <w:pPr>
        <w:rPr>
          <w:lang w:eastAsia="pl-PL"/>
        </w:rPr>
      </w:pPr>
      <w:r>
        <w:rPr>
          <w:lang w:eastAsia="pl-PL"/>
        </w:rPr>
        <w:t>Opis:</w:t>
      </w:r>
    </w:p>
    <w:p w14:paraId="008C2FFB" w14:textId="77777777" w:rsidR="00E046E6" w:rsidRDefault="00317D40" w:rsidP="00E046E6">
      <w:pPr>
        <w:spacing w:before="480"/>
        <w:rPr>
          <w:rFonts w:eastAsia="Times New Roman" w:cs="Calibri"/>
          <w:kern w:val="0"/>
          <w:lang w:eastAsia="pl-PL"/>
        </w:rPr>
      </w:pPr>
      <w:r w:rsidRPr="000746FE">
        <w:rPr>
          <w:rFonts w:eastAsia="Times New Roman" w:cs="Calibri"/>
          <w:b/>
          <w:bCs/>
          <w:kern w:val="0"/>
          <w:lang w:eastAsia="pl-PL"/>
        </w:rPr>
        <w:t>Data i podpis osoby wypełniającej:</w:t>
      </w:r>
    </w:p>
    <w:p w14:paraId="1632ADA0" w14:textId="36F5C1D1" w:rsidR="009567C6" w:rsidRPr="00E046E6" w:rsidRDefault="00E046E6" w:rsidP="00E046E6">
      <w:pPr>
        <w:tabs>
          <w:tab w:val="left" w:leader="dot" w:pos="6804"/>
        </w:tabs>
        <w:spacing w:before="720"/>
        <w:rPr>
          <w:rFonts w:eastAsia="Times New Roman" w:cs="Calibri"/>
          <w:kern w:val="0"/>
          <w:lang w:eastAsia="pl-PL"/>
        </w:rPr>
      </w:pPr>
      <w:r>
        <w:rPr>
          <w:rFonts w:eastAsia="Times New Roman" w:cs="Calibri"/>
          <w:kern w:val="0"/>
          <w:lang w:eastAsia="pl-PL"/>
        </w:rPr>
        <w:lastRenderedPageBreak/>
        <w:tab/>
      </w:r>
    </w:p>
    <w:p w14:paraId="6450AEB2" w14:textId="77777777" w:rsidR="00E046E6" w:rsidRDefault="00317D40" w:rsidP="0016004A">
      <w:pPr>
        <w:spacing w:before="840"/>
        <w:rPr>
          <w:rFonts w:eastAsia="Times New Roman" w:cs="Calibri"/>
          <w:kern w:val="0"/>
          <w:lang w:eastAsia="pl-PL"/>
        </w:rPr>
      </w:pPr>
      <w:r w:rsidRPr="000746FE">
        <w:rPr>
          <w:rFonts w:eastAsia="Times New Roman" w:cs="Calibri"/>
          <w:b/>
          <w:bCs/>
          <w:kern w:val="0"/>
          <w:lang w:eastAsia="pl-PL"/>
        </w:rPr>
        <w:t xml:space="preserve">Data i podpis </w:t>
      </w:r>
      <w:r w:rsidRPr="000746FE">
        <w:rPr>
          <w:rFonts w:eastAsia="Times New Roman" w:cs="Calibri"/>
          <w:b/>
          <w:bCs/>
          <w:noProof/>
          <w:kern w:val="0"/>
          <w:lang w:eastAsia="pl-PL"/>
        </w:rPr>
        <w:t>OzN</w:t>
      </w:r>
    </w:p>
    <w:p w14:paraId="41A8295D" w14:textId="4B4BAE18" w:rsidR="00E046E6" w:rsidRDefault="00E046E6" w:rsidP="00E046E6">
      <w:pPr>
        <w:tabs>
          <w:tab w:val="left" w:leader="dot" w:pos="6804"/>
        </w:tabs>
        <w:spacing w:before="720"/>
        <w:rPr>
          <w:rFonts w:eastAsia="Times New Roman" w:cs="Calibri"/>
          <w:kern w:val="0"/>
          <w:lang w:eastAsia="pl-PL"/>
        </w:rPr>
      </w:pPr>
      <w:bookmarkStart w:id="48" w:name="_Hlk201918003"/>
      <w:r>
        <w:rPr>
          <w:rFonts w:eastAsia="Times New Roman" w:cs="Calibri"/>
          <w:kern w:val="0"/>
          <w:lang w:eastAsia="pl-PL"/>
        </w:rPr>
        <w:tab/>
      </w:r>
    </w:p>
    <w:p w14:paraId="586DB6D1" w14:textId="161876D0" w:rsidR="009567C6" w:rsidRPr="0016004A" w:rsidRDefault="00E046E6" w:rsidP="0016004A">
      <w:pPr>
        <w:suppressAutoHyphens w:val="0"/>
        <w:spacing w:after="0" w:line="240" w:lineRule="auto"/>
        <w:rPr>
          <w:rFonts w:eastAsia="Times New Roman" w:cs="Calibri"/>
          <w:kern w:val="0"/>
          <w:lang w:eastAsia="pl-PL"/>
        </w:rPr>
      </w:pPr>
      <w:r>
        <w:rPr>
          <w:rFonts w:eastAsia="Times New Roman" w:cs="Calibri"/>
          <w:kern w:val="0"/>
          <w:lang w:eastAsia="pl-PL"/>
        </w:rPr>
        <w:br w:type="page"/>
      </w:r>
    </w:p>
    <w:p w14:paraId="5171310E" w14:textId="738973C8" w:rsidR="008A03E3" w:rsidRPr="008A03E3" w:rsidRDefault="00317D40" w:rsidP="008A03E3">
      <w:pPr>
        <w:pStyle w:val="Nagwek3"/>
        <w:rPr>
          <w:rFonts w:cs="Calibri"/>
        </w:rPr>
      </w:pPr>
      <w:bookmarkStart w:id="49" w:name="_Toc222852539"/>
      <w:r w:rsidRPr="000746FE">
        <w:rPr>
          <w:rFonts w:cs="Calibri"/>
        </w:rPr>
        <w:lastRenderedPageBreak/>
        <w:t>Załącznik nr 2</w:t>
      </w:r>
      <w:r w:rsidR="00BF12AA" w:rsidRPr="000746FE">
        <w:rPr>
          <w:rFonts w:cs="Calibri"/>
        </w:rPr>
        <w:br/>
      </w:r>
      <w:r w:rsidRPr="000746FE">
        <w:rPr>
          <w:rFonts w:cs="Calibri"/>
        </w:rPr>
        <w:t>Matryca doboru technologii</w:t>
      </w:r>
      <w:bookmarkEnd w:id="48"/>
      <w:bookmarkEnd w:id="49"/>
    </w:p>
    <w:p w14:paraId="0866AF04" w14:textId="77777777" w:rsidR="009567C6" w:rsidRPr="000746FE" w:rsidRDefault="00317D40" w:rsidP="008A03E3">
      <w:r w:rsidRPr="000746FE">
        <w:t xml:space="preserve">Matryca doboru technologii asystującej to narzędzie, które pomaga systematycznie porównać dostępne rozwiązania i wybrać te najbardziej odpowiednie dla konkretnego użytkownika. </w:t>
      </w:r>
    </w:p>
    <w:p w14:paraId="6654D24A" w14:textId="77777777" w:rsidR="009567C6" w:rsidRPr="000746FE" w:rsidRDefault="00317D40" w:rsidP="008A03E3">
      <w:r w:rsidRPr="000746FE">
        <w:t>Matrycę należy uzupełnić korzystając z zamieszczonego w materiałach dodatkowych</w:t>
      </w:r>
      <w:r w:rsidRPr="000746FE">
        <w:t xml:space="preserve"> przeglądu technologii.</w:t>
      </w:r>
    </w:p>
    <w:p w14:paraId="5F1456AB" w14:textId="77777777" w:rsidR="009567C6" w:rsidRDefault="00317D40" w:rsidP="008A03E3">
      <w:r w:rsidRPr="000746FE">
        <w:t>Przykładowa struktura takiej matrycy, którą można dostosować do indywidualnych potrzeb powinna zawierać pytania:</w:t>
      </w:r>
    </w:p>
    <w:p w14:paraId="19BDC0C3" w14:textId="77777777" w:rsidR="008A03E3" w:rsidRPr="0050247E" w:rsidRDefault="008A03E3" w:rsidP="008A03E3">
      <w:pPr>
        <w:spacing w:after="120"/>
        <w:rPr>
          <w:b/>
          <w:bCs/>
          <w:lang w:eastAsia="pl-PL"/>
        </w:rPr>
      </w:pPr>
      <w:r w:rsidRPr="0050247E">
        <w:rPr>
          <w:b/>
          <w:bCs/>
          <w:lang w:eastAsia="pl-PL"/>
        </w:rPr>
        <w:t xml:space="preserve">Instrukcja: </w:t>
      </w:r>
    </w:p>
    <w:p w14:paraId="1F98C6EB" w14:textId="77777777" w:rsidR="008A03E3" w:rsidRPr="00183E60" w:rsidRDefault="008A03E3" w:rsidP="00317D40">
      <w:pPr>
        <w:pStyle w:val="Textbody"/>
        <w:numPr>
          <w:ilvl w:val="0"/>
          <w:numId w:val="48"/>
        </w:numPr>
        <w:spacing w:after="0" w:line="360" w:lineRule="auto"/>
        <w:rPr>
          <w:rFonts w:ascii="Calibri" w:hAnsi="Calibri" w:cs="Calibri"/>
          <w:lang w:eastAsia="pl-PL"/>
        </w:rPr>
      </w:pPr>
      <w:r w:rsidRPr="00183E60">
        <w:rPr>
          <w:rFonts w:ascii="Calibri" w:hAnsi="Calibri" w:cs="Calibri"/>
          <w:lang w:eastAsia="pl-PL"/>
        </w:rPr>
        <w:t>Wszelkie dane osobowe oraz szersze opisy wpisuj bezpośrednio po znaku dwukropka lub od nowej linii pod danym punktem.</w:t>
      </w:r>
    </w:p>
    <w:p w14:paraId="4313E330" w14:textId="4FA1F923" w:rsidR="008A03E3" w:rsidRPr="00183E60" w:rsidRDefault="008A03E3" w:rsidP="00317D40">
      <w:pPr>
        <w:pStyle w:val="Textbody"/>
        <w:numPr>
          <w:ilvl w:val="0"/>
          <w:numId w:val="48"/>
        </w:numPr>
        <w:spacing w:after="0" w:line="360" w:lineRule="auto"/>
        <w:rPr>
          <w:rFonts w:ascii="Calibri" w:hAnsi="Calibri" w:cs="Calibri"/>
          <w:lang w:eastAsia="pl-PL"/>
        </w:rPr>
      </w:pPr>
      <w:r w:rsidRPr="00183E60">
        <w:rPr>
          <w:rFonts w:ascii="Calibri" w:hAnsi="Calibri" w:cs="Calibri"/>
          <w:lang w:eastAsia="pl-PL"/>
        </w:rPr>
        <w:t xml:space="preserve">Aby zaznaczyć wybraną opcję, wstaw literę "X" pomiędzy nawiasy kwadratowe. Puste pole </w:t>
      </w:r>
      <w:r w:rsidR="00E50B95" w:rsidRPr="00E50B95">
        <w:rPr>
          <w:rFonts w:ascii="Calibri" w:hAnsi="Calibri" w:cs="Calibri"/>
          <w:b/>
          <w:spacing w:val="100"/>
          <w:sz w:val="32"/>
          <w:lang w:eastAsia="pl-PL"/>
        </w:rPr>
        <w:t>[]</w:t>
      </w:r>
      <w:r w:rsidRPr="00183E60">
        <w:rPr>
          <w:rFonts w:ascii="Calibri" w:hAnsi="Calibri" w:cs="Calibri"/>
          <w:lang w:eastAsia="pl-PL"/>
        </w:rPr>
        <w:t xml:space="preserve"> zamień na pole zaznaczone </w:t>
      </w:r>
      <w:r w:rsidRPr="008A03E3">
        <w:rPr>
          <w:rFonts w:ascii="Calibri" w:hAnsi="Calibri" w:cs="Calibri"/>
          <w:b/>
          <w:spacing w:val="100"/>
          <w:sz w:val="32"/>
          <w:lang w:eastAsia="pl-PL"/>
        </w:rPr>
        <w:t>[</w:t>
      </w:r>
      <w:r>
        <w:rPr>
          <w:rFonts w:ascii="Calibri" w:hAnsi="Calibri" w:cs="Calibri"/>
          <w:b/>
          <w:spacing w:val="100"/>
          <w:sz w:val="32"/>
          <w:lang w:eastAsia="pl-PL"/>
        </w:rPr>
        <w:t>X</w:t>
      </w:r>
      <w:r w:rsidRPr="008A03E3">
        <w:rPr>
          <w:rFonts w:ascii="Calibri" w:hAnsi="Calibri" w:cs="Calibri"/>
          <w:b/>
          <w:spacing w:val="100"/>
          <w:sz w:val="32"/>
          <w:lang w:eastAsia="pl-PL"/>
        </w:rPr>
        <w:t>]</w:t>
      </w:r>
    </w:p>
    <w:p w14:paraId="58358F0D" w14:textId="5746416A" w:rsidR="008A03E3" w:rsidRPr="008A03E3" w:rsidRDefault="008A03E3" w:rsidP="00317D40">
      <w:pPr>
        <w:pStyle w:val="Textbody"/>
        <w:numPr>
          <w:ilvl w:val="0"/>
          <w:numId w:val="48"/>
        </w:numPr>
        <w:spacing w:after="240" w:line="360" w:lineRule="auto"/>
        <w:rPr>
          <w:rFonts w:ascii="Calibri" w:hAnsi="Calibri" w:cs="Calibri"/>
          <w:bCs/>
        </w:rPr>
      </w:pPr>
      <w:r w:rsidRPr="00183E60">
        <w:rPr>
          <w:rFonts w:ascii="Calibri" w:hAnsi="Calibri" w:cs="Calibri"/>
          <w:lang w:eastAsia="pl-PL"/>
        </w:rPr>
        <w:t xml:space="preserve">W miejscach, gdzie pojawia się polecenie "(podkreśl odpowiednie)", </w:t>
      </w:r>
      <w:r>
        <w:rPr>
          <w:rFonts w:ascii="Calibri" w:hAnsi="Calibri" w:cs="Calibri"/>
          <w:lang w:eastAsia="pl-PL"/>
        </w:rPr>
        <w:t>użyj podkreślenia dla odpowiednich opcji.</w:t>
      </w:r>
    </w:p>
    <w:p w14:paraId="400F09E6" w14:textId="129E87D9" w:rsidR="009567C6" w:rsidRPr="008A03E3" w:rsidRDefault="00317D40" w:rsidP="00317D40">
      <w:pPr>
        <w:pStyle w:val="Textbody"/>
        <w:numPr>
          <w:ilvl w:val="0"/>
          <w:numId w:val="12"/>
        </w:numPr>
        <w:spacing w:after="0" w:line="360" w:lineRule="auto"/>
        <w:rPr>
          <w:rFonts w:ascii="Calibri" w:hAnsi="Calibri" w:cs="Calibri"/>
        </w:rPr>
      </w:pPr>
      <w:r w:rsidRPr="000746FE">
        <w:rPr>
          <w:rFonts w:ascii="Calibri" w:hAnsi="Calibri" w:cs="Calibri"/>
          <w:b/>
        </w:rPr>
        <w:t xml:space="preserve">Stopień </w:t>
      </w:r>
      <w:r w:rsidRPr="000746FE">
        <w:rPr>
          <w:rFonts w:ascii="Calibri" w:hAnsi="Calibri" w:cs="Calibri"/>
          <w:b/>
        </w:rPr>
        <w:t>trudności w poruszaniu się i niepełnosprawnością kończyn górnych</w:t>
      </w:r>
      <w:r w:rsidRPr="000746FE">
        <w:rPr>
          <w:rFonts w:ascii="Calibri" w:hAnsi="Calibri" w:cs="Calibri"/>
        </w:rPr>
        <w:t xml:space="preserve"> - Czy użytkownik ma problemy z poruszaniem się i sprawnością kończyn górnych i dolnych?</w:t>
      </w:r>
      <w:bookmarkStart w:id="50" w:name="_Hlk202280242"/>
      <w:r w:rsidR="008A03E3">
        <w:rPr>
          <w:rFonts w:ascii="Calibri" w:hAnsi="Calibri" w:cs="Calibri"/>
        </w:rPr>
        <w:t xml:space="preserve"> </w:t>
      </w:r>
      <w:r w:rsidR="008A03E3" w:rsidRPr="004676B4">
        <w:rPr>
          <w:rFonts w:ascii="Calibri" w:hAnsi="Calibri" w:cs="Calibri"/>
          <w:b/>
          <w:bCs/>
        </w:rPr>
        <w:t>(zaznacz poniżej)</w:t>
      </w:r>
      <w:r w:rsidR="008A03E3">
        <w:rPr>
          <w:rFonts w:ascii="Calibri" w:hAnsi="Calibri" w:cs="Calibri"/>
        </w:rPr>
        <w:t>:</w:t>
      </w:r>
      <w:r w:rsidR="008A03E3">
        <w:rPr>
          <w:rFonts w:ascii="Calibri" w:hAnsi="Calibri" w:cs="Calibri"/>
        </w:rPr>
        <w:br/>
      </w:r>
      <w:r w:rsidR="00E50B95" w:rsidRPr="00E50B95">
        <w:rPr>
          <w:rStyle w:val="StrongEmphasis"/>
          <w:rFonts w:ascii="Calibri" w:eastAsia="Times New Roman" w:hAnsi="Calibri" w:cs="Calibri"/>
          <w:spacing w:val="100"/>
          <w:kern w:val="0"/>
          <w:sz w:val="32"/>
          <w:lang w:eastAsia="pl-PL"/>
        </w:rPr>
        <w:t>[]</w:t>
      </w:r>
      <w:r w:rsidRPr="008A03E3">
        <w:rPr>
          <w:rStyle w:val="StrongEmphasis"/>
          <w:rFonts w:ascii="Calibri" w:eastAsia="Times New Roman" w:hAnsi="Calibri" w:cs="Calibri"/>
          <w:b w:val="0"/>
          <w:kern w:val="0"/>
          <w:lang w:eastAsia="pl-PL"/>
        </w:rPr>
        <w:t xml:space="preserve"> pełna sprawność</w:t>
      </w:r>
      <w:r w:rsidR="008A03E3">
        <w:rPr>
          <w:rStyle w:val="StrongEmphasis"/>
          <w:rFonts w:ascii="Calibri" w:eastAsia="Times New Roman" w:hAnsi="Calibri" w:cs="Calibri"/>
          <w:b w:val="0"/>
          <w:kern w:val="0"/>
          <w:lang w:eastAsia="pl-PL"/>
        </w:rPr>
        <w:br/>
      </w:r>
      <w:r w:rsidR="00E50B95" w:rsidRPr="00E50B95">
        <w:rPr>
          <w:rStyle w:val="StrongEmphasis"/>
          <w:rFonts w:ascii="Calibri" w:eastAsia="Times New Roman" w:hAnsi="Calibri" w:cs="Calibri"/>
          <w:spacing w:val="100"/>
          <w:kern w:val="0"/>
          <w:sz w:val="32"/>
          <w:lang w:eastAsia="pl-PL"/>
        </w:rPr>
        <w:t>[]</w:t>
      </w:r>
      <w:r w:rsidR="008A03E3">
        <w:rPr>
          <w:rStyle w:val="StrongEmphasis"/>
          <w:rFonts w:ascii="Calibri" w:eastAsia="Times New Roman" w:hAnsi="Calibri" w:cs="Calibri"/>
          <w:b w:val="0"/>
          <w:kern w:val="0"/>
          <w:lang w:eastAsia="pl-PL"/>
        </w:rPr>
        <w:t xml:space="preserve"> </w:t>
      </w:r>
      <w:r w:rsidRPr="008A03E3">
        <w:rPr>
          <w:rStyle w:val="StrongEmphasis"/>
          <w:rFonts w:ascii="Calibri" w:eastAsia="Times New Roman" w:hAnsi="Calibri" w:cs="Calibri"/>
          <w:b w:val="0"/>
          <w:kern w:val="0"/>
          <w:lang w:eastAsia="pl-PL"/>
        </w:rPr>
        <w:t>ograniczona sprawność</w:t>
      </w:r>
      <w:r w:rsidR="008A03E3">
        <w:rPr>
          <w:rStyle w:val="StrongEmphasis"/>
          <w:rFonts w:ascii="Calibri" w:eastAsia="Times New Roman" w:hAnsi="Calibri" w:cs="Calibri"/>
          <w:b w:val="0"/>
          <w:kern w:val="0"/>
          <w:lang w:eastAsia="pl-PL"/>
        </w:rPr>
        <w:br/>
      </w:r>
      <w:r w:rsidR="00E50B95" w:rsidRPr="00E50B95">
        <w:rPr>
          <w:rStyle w:val="StrongEmphasis"/>
          <w:rFonts w:ascii="Calibri" w:eastAsia="Times New Roman" w:hAnsi="Calibri" w:cs="Calibri"/>
          <w:spacing w:val="100"/>
          <w:kern w:val="0"/>
          <w:sz w:val="32"/>
          <w:lang w:eastAsia="pl-PL"/>
        </w:rPr>
        <w:t>[]</w:t>
      </w:r>
      <w:r w:rsidR="008A03E3">
        <w:rPr>
          <w:rStyle w:val="StrongEmphasis"/>
          <w:rFonts w:ascii="Calibri" w:eastAsia="Times New Roman" w:hAnsi="Calibri" w:cs="Calibri"/>
          <w:b w:val="0"/>
          <w:kern w:val="0"/>
          <w:lang w:eastAsia="pl-PL"/>
        </w:rPr>
        <w:t xml:space="preserve"> </w:t>
      </w:r>
      <w:r w:rsidRPr="008A03E3">
        <w:rPr>
          <w:rStyle w:val="StrongEmphasis"/>
          <w:rFonts w:ascii="Calibri" w:eastAsia="Times New Roman" w:hAnsi="Calibri" w:cs="Calibri"/>
          <w:b w:val="0"/>
          <w:kern w:val="0"/>
          <w:lang w:eastAsia="pl-PL"/>
        </w:rPr>
        <w:t>Znaczne ograniczenia</w:t>
      </w:r>
      <w:r w:rsidR="008A03E3">
        <w:rPr>
          <w:rStyle w:val="StrongEmphasis"/>
          <w:rFonts w:ascii="Calibri" w:eastAsia="Times New Roman" w:hAnsi="Calibri" w:cs="Calibri"/>
          <w:b w:val="0"/>
          <w:kern w:val="0"/>
          <w:lang w:eastAsia="pl-PL"/>
        </w:rPr>
        <w:br/>
      </w:r>
      <w:r w:rsidR="00E50B95" w:rsidRPr="00E50B95">
        <w:rPr>
          <w:rStyle w:val="StrongEmphasis"/>
          <w:rFonts w:ascii="Calibri" w:eastAsia="Times New Roman" w:hAnsi="Calibri" w:cs="Calibri"/>
          <w:spacing w:val="100"/>
          <w:kern w:val="0"/>
          <w:sz w:val="32"/>
          <w:lang w:eastAsia="pl-PL"/>
        </w:rPr>
        <w:t>[]</w:t>
      </w:r>
      <w:r w:rsidR="008A03E3">
        <w:rPr>
          <w:rStyle w:val="StrongEmphasis"/>
          <w:rFonts w:ascii="Calibri" w:eastAsia="Times New Roman" w:hAnsi="Calibri" w:cs="Calibri"/>
          <w:b w:val="0"/>
          <w:kern w:val="0"/>
          <w:lang w:eastAsia="pl-PL"/>
        </w:rPr>
        <w:t xml:space="preserve"> </w:t>
      </w:r>
      <w:r w:rsidRPr="008A03E3">
        <w:rPr>
          <w:rStyle w:val="StrongEmphasis"/>
          <w:rFonts w:ascii="Calibri" w:eastAsia="Times New Roman" w:hAnsi="Calibri" w:cs="Calibri"/>
          <w:b w:val="0"/>
          <w:kern w:val="0"/>
          <w:lang w:eastAsia="pl-PL"/>
        </w:rPr>
        <w:t xml:space="preserve">wymaga zaopatrzenia w technologię </w:t>
      </w:r>
      <w:r w:rsidR="008A03E3">
        <w:rPr>
          <w:rStyle w:val="StrongEmphasis"/>
          <w:rFonts w:ascii="Calibri" w:eastAsia="Times New Roman" w:hAnsi="Calibri" w:cs="Calibri"/>
          <w:b w:val="0"/>
          <w:kern w:val="0"/>
          <w:lang w:eastAsia="pl-PL"/>
        </w:rPr>
        <w:br/>
      </w:r>
      <w:r w:rsidRPr="008A03E3">
        <w:rPr>
          <w:rStyle w:val="StrongEmphasis"/>
          <w:rFonts w:ascii="Calibri" w:eastAsia="Times New Roman" w:hAnsi="Calibri" w:cs="Calibri"/>
          <w:b w:val="0"/>
          <w:kern w:val="0"/>
          <w:lang w:eastAsia="pl-PL"/>
        </w:rPr>
        <w:t>Opis potrzeb w tym obszarze</w:t>
      </w:r>
      <w:r w:rsidR="008A03E3">
        <w:rPr>
          <w:rStyle w:val="StrongEmphasis"/>
          <w:rFonts w:ascii="Calibri" w:eastAsia="Times New Roman" w:hAnsi="Calibri" w:cs="Calibri"/>
          <w:b w:val="0"/>
          <w:kern w:val="0"/>
          <w:lang w:eastAsia="pl-PL"/>
        </w:rPr>
        <w:t>:</w:t>
      </w:r>
    </w:p>
    <w:bookmarkEnd w:id="50"/>
    <w:p w14:paraId="3284AACF" w14:textId="138975D4" w:rsidR="009567C6" w:rsidRPr="004676B4" w:rsidRDefault="00317D40" w:rsidP="00317D40">
      <w:pPr>
        <w:pStyle w:val="Textbody"/>
        <w:numPr>
          <w:ilvl w:val="0"/>
          <w:numId w:val="12"/>
        </w:numPr>
        <w:spacing w:after="0" w:line="360" w:lineRule="auto"/>
        <w:rPr>
          <w:rFonts w:ascii="Calibri" w:hAnsi="Calibri" w:cs="Calibri"/>
        </w:rPr>
      </w:pPr>
      <w:r w:rsidRPr="000746FE">
        <w:rPr>
          <w:rFonts w:ascii="Calibri" w:hAnsi="Calibri" w:cs="Calibri"/>
          <w:b/>
        </w:rPr>
        <w:t xml:space="preserve">Stopień trudności w komunikowaniu się </w:t>
      </w:r>
      <w:r w:rsidRPr="000746FE">
        <w:rPr>
          <w:rFonts w:ascii="Calibri" w:hAnsi="Calibri" w:cs="Calibri"/>
        </w:rPr>
        <w:t>- Czy użytkownik ma trudności z mową lub komunikacją?</w:t>
      </w:r>
      <w:bookmarkStart w:id="51" w:name="_Hlk202280504"/>
      <w:r w:rsidR="004676B4">
        <w:rPr>
          <w:rFonts w:ascii="Calibri" w:hAnsi="Calibri" w:cs="Calibri"/>
        </w:rPr>
        <w:t xml:space="preserve"> </w:t>
      </w:r>
      <w:r w:rsidR="004676B4" w:rsidRPr="004676B4">
        <w:rPr>
          <w:rFonts w:ascii="Calibri" w:hAnsi="Calibri" w:cs="Calibri"/>
          <w:b/>
          <w:bCs/>
        </w:rPr>
        <w:t>(zaznacz poniżej)</w:t>
      </w:r>
      <w:r w:rsidR="004676B4">
        <w:rPr>
          <w:rFonts w:ascii="Calibri" w:hAnsi="Calibri" w:cs="Calibri"/>
          <w:b/>
          <w:bCs/>
        </w:rPr>
        <w:t>:</w:t>
      </w:r>
      <w:r w:rsidR="004676B4">
        <w:rPr>
          <w:rFonts w:ascii="Calibri" w:hAnsi="Calibri" w:cs="Calibri"/>
        </w:rPr>
        <w:t xml:space="preserve"> </w:t>
      </w:r>
      <w:r w:rsidR="008A03E3">
        <w:rPr>
          <w:rFonts w:ascii="Calibri" w:hAnsi="Calibri" w:cs="Calibri"/>
        </w:rPr>
        <w:br/>
      </w:r>
      <w:r w:rsidR="00E50B95" w:rsidRPr="00E50B95">
        <w:rPr>
          <w:rFonts w:ascii="Calibri" w:hAnsi="Calibri" w:cs="Calibri"/>
          <w:b/>
          <w:spacing w:val="100"/>
          <w:sz w:val="32"/>
        </w:rPr>
        <w:lastRenderedPageBreak/>
        <w:t>[]</w:t>
      </w:r>
      <w:r w:rsidR="008A03E3">
        <w:rPr>
          <w:rFonts w:ascii="Calibri" w:hAnsi="Calibri" w:cs="Calibri"/>
        </w:rPr>
        <w:t xml:space="preserve"> </w:t>
      </w:r>
      <w:r w:rsidRPr="008A03E3">
        <w:rPr>
          <w:rFonts w:ascii="Calibri" w:hAnsi="Calibri" w:cs="Calibri"/>
        </w:rPr>
        <w:t>pełna sprawność</w:t>
      </w:r>
      <w:r w:rsidR="008A03E3">
        <w:rPr>
          <w:rFonts w:ascii="Calibri" w:hAnsi="Calibri" w:cs="Calibri"/>
        </w:rPr>
        <w:br/>
      </w:r>
      <w:r w:rsidR="00E50B95" w:rsidRPr="00E50B95">
        <w:rPr>
          <w:rFonts w:ascii="Calibri" w:hAnsi="Calibri" w:cs="Calibri"/>
          <w:b/>
          <w:spacing w:val="100"/>
          <w:sz w:val="32"/>
        </w:rPr>
        <w:t>[]</w:t>
      </w:r>
      <w:r w:rsidR="008A03E3">
        <w:rPr>
          <w:rFonts w:ascii="Calibri" w:hAnsi="Calibri" w:cs="Calibri"/>
        </w:rPr>
        <w:t xml:space="preserve"> </w:t>
      </w:r>
      <w:r w:rsidRPr="008A03E3">
        <w:rPr>
          <w:rFonts w:ascii="Calibri" w:hAnsi="Calibri" w:cs="Calibri"/>
        </w:rPr>
        <w:t>ograniczona sprawność</w:t>
      </w:r>
      <w:r w:rsidR="008A03E3">
        <w:rPr>
          <w:rFonts w:ascii="Calibri" w:hAnsi="Calibri" w:cs="Calibri"/>
        </w:rPr>
        <w:br/>
      </w:r>
      <w:r w:rsidR="00E50B95" w:rsidRPr="00E50B95">
        <w:rPr>
          <w:rFonts w:ascii="Calibri" w:hAnsi="Calibri" w:cs="Calibri"/>
          <w:b/>
          <w:spacing w:val="100"/>
          <w:sz w:val="32"/>
        </w:rPr>
        <w:t>[]</w:t>
      </w:r>
      <w:r w:rsidR="008A03E3">
        <w:rPr>
          <w:rFonts w:ascii="Calibri" w:hAnsi="Calibri" w:cs="Calibri"/>
        </w:rPr>
        <w:t xml:space="preserve"> </w:t>
      </w:r>
      <w:r w:rsidRPr="008A03E3">
        <w:rPr>
          <w:rFonts w:ascii="Calibri" w:hAnsi="Calibri" w:cs="Calibri"/>
        </w:rPr>
        <w:t>Znaczne ograniczenia</w:t>
      </w:r>
      <w:r w:rsidR="008A03E3">
        <w:rPr>
          <w:rFonts w:ascii="Calibri" w:hAnsi="Calibri" w:cs="Calibri"/>
        </w:rPr>
        <w:br/>
      </w:r>
      <w:r w:rsidR="00E50B95" w:rsidRPr="00E50B95">
        <w:rPr>
          <w:rFonts w:ascii="Calibri" w:hAnsi="Calibri" w:cs="Calibri"/>
          <w:b/>
          <w:spacing w:val="100"/>
          <w:sz w:val="32"/>
        </w:rPr>
        <w:t>[]</w:t>
      </w:r>
      <w:r w:rsidR="008A03E3">
        <w:rPr>
          <w:rFonts w:ascii="Calibri" w:hAnsi="Calibri" w:cs="Calibri"/>
        </w:rPr>
        <w:t xml:space="preserve"> </w:t>
      </w:r>
      <w:r w:rsidRPr="008A03E3">
        <w:rPr>
          <w:rFonts w:ascii="Calibri" w:hAnsi="Calibri" w:cs="Calibri"/>
        </w:rPr>
        <w:t xml:space="preserve">wymaga zaopatrzenia w technologię </w:t>
      </w:r>
      <w:r w:rsidR="004676B4">
        <w:rPr>
          <w:rFonts w:ascii="Calibri" w:hAnsi="Calibri" w:cs="Calibri"/>
        </w:rPr>
        <w:br/>
      </w:r>
      <w:r w:rsidRPr="004676B4">
        <w:rPr>
          <w:rFonts w:ascii="Calibri" w:hAnsi="Calibri" w:cs="Calibri"/>
        </w:rPr>
        <w:t>Opis potrzeb w tym obszarze</w:t>
      </w:r>
      <w:r w:rsidR="004676B4">
        <w:rPr>
          <w:rFonts w:ascii="Calibri" w:hAnsi="Calibri" w:cs="Calibri"/>
        </w:rPr>
        <w:t>:</w:t>
      </w:r>
    </w:p>
    <w:p w14:paraId="78DFF643" w14:textId="58105E3B" w:rsidR="009567C6" w:rsidRPr="004676B4" w:rsidRDefault="00317D40" w:rsidP="00317D40">
      <w:pPr>
        <w:pStyle w:val="Textbody"/>
        <w:numPr>
          <w:ilvl w:val="0"/>
          <w:numId w:val="12"/>
        </w:numPr>
        <w:spacing w:after="0" w:line="360" w:lineRule="auto"/>
        <w:rPr>
          <w:rFonts w:ascii="Calibri" w:hAnsi="Calibri" w:cs="Calibri"/>
        </w:rPr>
      </w:pPr>
      <w:bookmarkStart w:id="52" w:name="_Hlk202274869"/>
      <w:bookmarkEnd w:id="51"/>
      <w:r w:rsidRPr="000746FE">
        <w:rPr>
          <w:rFonts w:ascii="Calibri" w:hAnsi="Calibri" w:cs="Calibri"/>
          <w:b/>
        </w:rPr>
        <w:t>Stopień trudności w posługiwaniu się wzrokiem</w:t>
      </w:r>
      <w:r w:rsidRPr="000746FE">
        <w:rPr>
          <w:rFonts w:ascii="Calibri" w:hAnsi="Calibri" w:cs="Calibri"/>
        </w:rPr>
        <w:t xml:space="preserve">  - Czy użytkownik ma trudności w posługiwaniu się wzrokiem?</w:t>
      </w:r>
      <w:r w:rsidR="004676B4">
        <w:rPr>
          <w:rFonts w:ascii="Calibri" w:hAnsi="Calibri" w:cs="Calibri"/>
        </w:rPr>
        <w:t xml:space="preserve"> </w:t>
      </w:r>
      <w:r w:rsidR="004676B4" w:rsidRPr="004676B4">
        <w:rPr>
          <w:rFonts w:ascii="Calibri" w:hAnsi="Calibri" w:cs="Calibri"/>
          <w:b/>
          <w:bCs/>
        </w:rPr>
        <w:t>(zaznacz poniżej)</w:t>
      </w:r>
      <w:r w:rsidR="004676B4">
        <w:rPr>
          <w:rFonts w:ascii="Calibri" w:hAnsi="Calibri" w:cs="Calibri"/>
          <w:b/>
          <w:bCs/>
        </w:rPr>
        <w:t>:</w:t>
      </w:r>
      <w:r w:rsidR="004676B4">
        <w:rPr>
          <w:rFonts w:ascii="Calibri" w:hAnsi="Calibri" w:cs="Calibri"/>
        </w:rPr>
        <w:br/>
      </w:r>
      <w:r w:rsidR="00E50B95" w:rsidRPr="00E50B95">
        <w:rPr>
          <w:rFonts w:ascii="Calibri" w:hAnsi="Calibri" w:cs="Calibri"/>
          <w:b/>
          <w:spacing w:val="100"/>
          <w:sz w:val="32"/>
        </w:rPr>
        <w:t>[]</w:t>
      </w:r>
      <w:r w:rsidRPr="004676B4">
        <w:rPr>
          <w:rFonts w:ascii="Calibri" w:hAnsi="Calibri" w:cs="Calibri"/>
        </w:rPr>
        <w:t xml:space="preserve"> pełna sprawność</w:t>
      </w:r>
      <w:r w:rsidR="004676B4">
        <w:rPr>
          <w:rFonts w:ascii="Calibri" w:hAnsi="Calibri" w:cs="Calibri"/>
        </w:rPr>
        <w:br/>
      </w:r>
      <w:r w:rsidR="00E50B95" w:rsidRPr="00E50B95">
        <w:rPr>
          <w:rFonts w:ascii="Calibri" w:hAnsi="Calibri" w:cs="Calibri"/>
          <w:b/>
          <w:spacing w:val="100"/>
          <w:sz w:val="32"/>
        </w:rPr>
        <w:t>[]</w:t>
      </w:r>
      <w:r w:rsidR="004676B4">
        <w:rPr>
          <w:rFonts w:ascii="Calibri" w:hAnsi="Calibri" w:cs="Calibri"/>
        </w:rPr>
        <w:t xml:space="preserve"> </w:t>
      </w:r>
      <w:r w:rsidRPr="004676B4">
        <w:rPr>
          <w:rFonts w:ascii="Calibri" w:hAnsi="Calibri" w:cs="Calibri"/>
        </w:rPr>
        <w:t>ograniczona sprawność</w:t>
      </w:r>
      <w:r w:rsidR="004676B4">
        <w:rPr>
          <w:rFonts w:ascii="Calibri" w:hAnsi="Calibri" w:cs="Calibri"/>
        </w:rPr>
        <w:br/>
      </w:r>
      <w:r w:rsidR="00E50B95" w:rsidRPr="00E50B95">
        <w:rPr>
          <w:rFonts w:ascii="Calibri" w:hAnsi="Calibri" w:cs="Calibri"/>
          <w:b/>
          <w:spacing w:val="100"/>
          <w:sz w:val="32"/>
        </w:rPr>
        <w:t>[]</w:t>
      </w:r>
      <w:r w:rsidR="004676B4">
        <w:rPr>
          <w:rFonts w:ascii="Calibri" w:hAnsi="Calibri" w:cs="Calibri"/>
        </w:rPr>
        <w:t xml:space="preserve"> </w:t>
      </w:r>
      <w:r w:rsidRPr="004676B4">
        <w:rPr>
          <w:rFonts w:ascii="Calibri" w:hAnsi="Calibri" w:cs="Calibri"/>
        </w:rPr>
        <w:t>Znaczne ograniczenia</w:t>
      </w:r>
      <w:r w:rsidR="004676B4">
        <w:rPr>
          <w:rFonts w:ascii="Calibri" w:hAnsi="Calibri" w:cs="Calibri"/>
        </w:rPr>
        <w:br/>
      </w:r>
      <w:r w:rsidR="00E50B95" w:rsidRPr="00E50B95">
        <w:rPr>
          <w:rFonts w:ascii="Calibri" w:hAnsi="Calibri" w:cs="Calibri"/>
          <w:b/>
          <w:spacing w:val="100"/>
          <w:sz w:val="32"/>
        </w:rPr>
        <w:t>[]</w:t>
      </w:r>
      <w:r w:rsidR="004676B4">
        <w:rPr>
          <w:rFonts w:ascii="Calibri" w:hAnsi="Calibri" w:cs="Calibri"/>
        </w:rPr>
        <w:t xml:space="preserve"> </w:t>
      </w:r>
      <w:r w:rsidRPr="004676B4">
        <w:rPr>
          <w:rFonts w:ascii="Calibri" w:hAnsi="Calibri" w:cs="Calibri"/>
        </w:rPr>
        <w:t>wymaga zaopatrzenia w technologię</w:t>
      </w:r>
      <w:r w:rsidR="004676B4">
        <w:rPr>
          <w:rFonts w:ascii="Calibri" w:hAnsi="Calibri" w:cs="Calibri"/>
        </w:rPr>
        <w:br/>
      </w:r>
      <w:r w:rsidRPr="004676B4">
        <w:rPr>
          <w:rFonts w:ascii="Calibri" w:hAnsi="Calibri" w:cs="Calibri"/>
        </w:rPr>
        <w:t>Opis potrzeb w tym obszarze</w:t>
      </w:r>
      <w:r w:rsidR="004676B4">
        <w:rPr>
          <w:rFonts w:ascii="Calibri" w:hAnsi="Calibri" w:cs="Calibri"/>
        </w:rPr>
        <w:t>:</w:t>
      </w:r>
    </w:p>
    <w:bookmarkEnd w:id="52"/>
    <w:p w14:paraId="28C1CD2D" w14:textId="1A36A989" w:rsidR="009567C6" w:rsidRPr="004676B4" w:rsidRDefault="00317D40" w:rsidP="00317D40">
      <w:pPr>
        <w:pStyle w:val="Akapitzlist"/>
        <w:numPr>
          <w:ilvl w:val="0"/>
          <w:numId w:val="12"/>
        </w:numPr>
        <w:spacing w:after="0"/>
        <w:rPr>
          <w:rFonts w:cs="Calibri"/>
        </w:rPr>
      </w:pPr>
      <w:r w:rsidRPr="000746FE">
        <w:rPr>
          <w:rFonts w:eastAsia="NSimSun" w:cs="Calibri"/>
          <w:b/>
          <w:sz w:val="24"/>
          <w:szCs w:val="24"/>
          <w:lang w:eastAsia="zh-CN" w:bidi="hi-IN"/>
        </w:rPr>
        <w:t>Stopień trudności w posługiwaniu się słuchem</w:t>
      </w:r>
      <w:r w:rsidRPr="000746FE">
        <w:rPr>
          <w:rFonts w:eastAsia="NSimSun" w:cs="Calibri"/>
          <w:sz w:val="24"/>
          <w:szCs w:val="24"/>
          <w:lang w:eastAsia="zh-CN" w:bidi="hi-IN"/>
        </w:rPr>
        <w:t xml:space="preserve">  - Czy użytkownik ma trudności w słyszeniu?</w:t>
      </w:r>
      <w:r w:rsidR="004676B4">
        <w:rPr>
          <w:rFonts w:eastAsia="NSimSun" w:cs="Calibri"/>
          <w:sz w:val="24"/>
          <w:szCs w:val="24"/>
          <w:lang w:eastAsia="zh-CN" w:bidi="hi-IN"/>
        </w:rPr>
        <w:t xml:space="preserve"> </w:t>
      </w:r>
      <w:r w:rsidR="004676B4" w:rsidRPr="004676B4">
        <w:rPr>
          <w:rFonts w:cs="Calibri"/>
          <w:b/>
          <w:bCs/>
        </w:rPr>
        <w:t>(zaznacz poniżej)</w:t>
      </w:r>
      <w:r w:rsidR="004676B4">
        <w:rPr>
          <w:rFonts w:cs="Calibri"/>
          <w:b/>
          <w:bCs/>
        </w:rPr>
        <w:t>:</w:t>
      </w:r>
      <w:r w:rsidR="004676B4">
        <w:rPr>
          <w:rFonts w:cs="Calibri"/>
          <w:b/>
          <w:bCs/>
        </w:rPr>
        <w:br/>
      </w:r>
      <w:r w:rsidR="00E50B95" w:rsidRPr="00E50B95">
        <w:rPr>
          <w:rFonts w:cs="Calibri"/>
          <w:b/>
          <w:spacing w:val="100"/>
          <w:sz w:val="32"/>
        </w:rPr>
        <w:t>[]</w:t>
      </w:r>
      <w:r w:rsidR="004676B4" w:rsidRPr="004676B4">
        <w:rPr>
          <w:rFonts w:cs="Calibri"/>
        </w:rPr>
        <w:t xml:space="preserve"> </w:t>
      </w:r>
      <w:r w:rsidRPr="004676B4">
        <w:rPr>
          <w:rFonts w:cs="Calibri"/>
        </w:rPr>
        <w:t>pełna sprawność</w:t>
      </w:r>
      <w:r w:rsidR="004676B4">
        <w:rPr>
          <w:rFonts w:cs="Calibri"/>
        </w:rPr>
        <w:br/>
      </w:r>
      <w:r w:rsidR="00E50B95" w:rsidRPr="00E50B95">
        <w:rPr>
          <w:rFonts w:cs="Calibri"/>
          <w:b/>
          <w:spacing w:val="100"/>
          <w:sz w:val="32"/>
        </w:rPr>
        <w:t>[]</w:t>
      </w:r>
      <w:r w:rsidR="004676B4">
        <w:rPr>
          <w:rFonts w:cs="Calibri"/>
        </w:rPr>
        <w:t xml:space="preserve"> </w:t>
      </w:r>
      <w:r w:rsidRPr="004676B4">
        <w:rPr>
          <w:rFonts w:cs="Calibri"/>
        </w:rPr>
        <w:t>ograniczona sprawność</w:t>
      </w:r>
      <w:r w:rsidR="004676B4">
        <w:rPr>
          <w:rFonts w:cs="Calibri"/>
        </w:rPr>
        <w:br/>
      </w:r>
      <w:r w:rsidR="00E50B95" w:rsidRPr="00E50B95">
        <w:rPr>
          <w:rFonts w:cs="Calibri"/>
          <w:b/>
          <w:spacing w:val="100"/>
          <w:sz w:val="32"/>
        </w:rPr>
        <w:t>[]</w:t>
      </w:r>
      <w:r w:rsidR="004676B4">
        <w:rPr>
          <w:rFonts w:cs="Calibri"/>
        </w:rPr>
        <w:t xml:space="preserve"> </w:t>
      </w:r>
      <w:r w:rsidRPr="004676B4">
        <w:rPr>
          <w:rFonts w:cs="Calibri"/>
        </w:rPr>
        <w:t>Znaczne ograniczenia</w:t>
      </w:r>
      <w:bookmarkStart w:id="53" w:name="_Hlk202280867"/>
      <w:r w:rsidR="004676B4">
        <w:rPr>
          <w:rFonts w:cs="Calibri"/>
        </w:rPr>
        <w:br/>
      </w:r>
      <w:r w:rsidR="00E50B95" w:rsidRPr="00E50B95">
        <w:rPr>
          <w:rFonts w:cs="Calibri"/>
          <w:b/>
          <w:spacing w:val="100"/>
          <w:sz w:val="32"/>
        </w:rPr>
        <w:t>[]</w:t>
      </w:r>
      <w:r w:rsidR="004676B4">
        <w:rPr>
          <w:rFonts w:cs="Calibri"/>
        </w:rPr>
        <w:t xml:space="preserve"> </w:t>
      </w:r>
      <w:r w:rsidRPr="004676B4">
        <w:rPr>
          <w:rFonts w:cs="Calibri"/>
        </w:rPr>
        <w:t xml:space="preserve">wymaga zaopatrzenia w technologię </w:t>
      </w:r>
      <w:r w:rsidR="004676B4">
        <w:rPr>
          <w:rFonts w:cs="Calibri"/>
        </w:rPr>
        <w:br/>
      </w:r>
      <w:r w:rsidRPr="004676B4">
        <w:rPr>
          <w:rFonts w:cs="Calibri"/>
        </w:rPr>
        <w:t>Opis potrzeb w tym obszarze</w:t>
      </w:r>
      <w:r w:rsidR="004676B4">
        <w:rPr>
          <w:rFonts w:cs="Calibri"/>
        </w:rPr>
        <w:t>:</w:t>
      </w:r>
    </w:p>
    <w:bookmarkEnd w:id="53"/>
    <w:p w14:paraId="2B524A6F" w14:textId="38BEC640" w:rsidR="009567C6" w:rsidRPr="004676B4" w:rsidRDefault="00317D40" w:rsidP="00317D40">
      <w:pPr>
        <w:pStyle w:val="Textbody"/>
        <w:numPr>
          <w:ilvl w:val="0"/>
          <w:numId w:val="12"/>
        </w:numPr>
        <w:spacing w:after="0" w:line="360" w:lineRule="auto"/>
        <w:rPr>
          <w:rFonts w:ascii="Calibri" w:hAnsi="Calibri" w:cs="Calibri"/>
        </w:rPr>
      </w:pPr>
      <w:r w:rsidRPr="004676B4">
        <w:rPr>
          <w:rFonts w:ascii="Calibri" w:hAnsi="Calibri" w:cs="Calibri"/>
          <w:b/>
        </w:rPr>
        <w:t>Bezpieczeństwo i nadzór</w:t>
      </w:r>
      <w:r w:rsidRPr="004676B4">
        <w:rPr>
          <w:rFonts w:ascii="Calibri" w:hAnsi="Calibri" w:cs="Calibri"/>
        </w:rPr>
        <w:t xml:space="preserve"> - Czy użytkownik wymaga monitorowania bezpieczeństwa (Czujniki upadku, kamery, systemy alarmowe, lokalizatory GPS) </w:t>
      </w:r>
      <w:r w:rsidR="004676B4" w:rsidRPr="004676B4">
        <w:rPr>
          <w:rFonts w:ascii="Calibri" w:hAnsi="Calibri" w:cs="Calibri"/>
          <w:b/>
          <w:bCs/>
        </w:rPr>
        <w:t>(zaznacz poniżej):</w:t>
      </w:r>
      <w:r w:rsidR="004676B4" w:rsidRPr="004676B4">
        <w:rPr>
          <w:rFonts w:ascii="Calibri" w:hAnsi="Calibri" w:cs="Calibri"/>
        </w:rPr>
        <w:br/>
      </w:r>
      <w:r w:rsidR="00E50B95" w:rsidRPr="00E50B95">
        <w:rPr>
          <w:rFonts w:ascii="Calibri" w:hAnsi="Calibri" w:cs="Calibri"/>
          <w:b/>
          <w:spacing w:val="100"/>
          <w:sz w:val="32"/>
        </w:rPr>
        <w:t>[]</w:t>
      </w:r>
      <w:r w:rsidR="004676B4" w:rsidRPr="004676B4">
        <w:rPr>
          <w:rFonts w:ascii="Calibri" w:hAnsi="Calibri" w:cs="Calibri"/>
        </w:rPr>
        <w:t xml:space="preserve"> </w:t>
      </w:r>
      <w:r w:rsidRPr="004676B4">
        <w:rPr>
          <w:rFonts w:ascii="Calibri" w:hAnsi="Calibri" w:cs="Calibri"/>
        </w:rPr>
        <w:t>nie wymaga zaopatrzenia w techn</w:t>
      </w:r>
      <w:r w:rsidRPr="004676B4">
        <w:rPr>
          <w:rFonts w:ascii="Calibri" w:hAnsi="Calibri" w:cs="Calibri"/>
        </w:rPr>
        <w:t>ologię</w:t>
      </w:r>
      <w:r w:rsidR="004676B4" w:rsidRPr="004676B4">
        <w:rPr>
          <w:rFonts w:ascii="Calibri" w:hAnsi="Calibri" w:cs="Calibri"/>
        </w:rPr>
        <w:br/>
      </w:r>
      <w:r w:rsidR="00E50B95" w:rsidRPr="00E50B95">
        <w:rPr>
          <w:rFonts w:ascii="Calibri" w:hAnsi="Calibri" w:cs="Calibri"/>
          <w:b/>
          <w:spacing w:val="100"/>
          <w:sz w:val="32"/>
        </w:rPr>
        <w:t>[]</w:t>
      </w:r>
      <w:r w:rsidR="004676B4" w:rsidRPr="004676B4">
        <w:rPr>
          <w:rFonts w:ascii="Calibri" w:hAnsi="Calibri" w:cs="Calibri"/>
        </w:rPr>
        <w:t xml:space="preserve"> </w:t>
      </w:r>
      <w:r w:rsidRPr="004676B4">
        <w:rPr>
          <w:rFonts w:ascii="Calibri" w:hAnsi="Calibri" w:cs="Calibri"/>
        </w:rPr>
        <w:t>wymaga zaopatrzenia w technologię</w:t>
      </w:r>
      <w:r w:rsidR="004676B4" w:rsidRPr="004676B4">
        <w:rPr>
          <w:rFonts w:ascii="Calibri" w:hAnsi="Calibri" w:cs="Calibri"/>
        </w:rPr>
        <w:br/>
      </w:r>
      <w:r w:rsidRPr="004676B4">
        <w:rPr>
          <w:rFonts w:ascii="Calibri" w:hAnsi="Calibri" w:cs="Calibri"/>
        </w:rPr>
        <w:t>Opis potrzeb w tym obszarze</w:t>
      </w:r>
      <w:r w:rsidR="004676B4" w:rsidRPr="004676B4">
        <w:rPr>
          <w:rFonts w:ascii="Calibri" w:hAnsi="Calibri" w:cs="Calibri"/>
        </w:rPr>
        <w:t>:</w:t>
      </w:r>
      <w:r w:rsidRPr="004676B4">
        <w:rPr>
          <w:rFonts w:ascii="Calibri" w:hAnsi="Calibri" w:cs="Calibri"/>
        </w:rPr>
        <w:tab/>
      </w:r>
    </w:p>
    <w:p w14:paraId="00C81CAC" w14:textId="74D87E08" w:rsidR="009567C6" w:rsidRPr="004676B4" w:rsidRDefault="00317D40" w:rsidP="00317D40">
      <w:pPr>
        <w:pStyle w:val="Textbody"/>
        <w:numPr>
          <w:ilvl w:val="0"/>
          <w:numId w:val="12"/>
        </w:numPr>
        <w:spacing w:after="0" w:line="360" w:lineRule="auto"/>
        <w:rPr>
          <w:rFonts w:ascii="Calibri" w:hAnsi="Calibri" w:cs="Calibri"/>
        </w:rPr>
      </w:pPr>
      <w:r w:rsidRPr="000746FE">
        <w:rPr>
          <w:rFonts w:ascii="Calibri" w:hAnsi="Calibri" w:cs="Calibri"/>
          <w:b/>
        </w:rPr>
        <w:lastRenderedPageBreak/>
        <w:t>Łatwość obsługi</w:t>
      </w:r>
      <w:r w:rsidRPr="000746FE">
        <w:rPr>
          <w:rFonts w:ascii="Calibri" w:hAnsi="Calibri" w:cs="Calibri"/>
        </w:rPr>
        <w:t xml:space="preserve"> - Czy technologia jest intuicyjna i prosta w użyciu? Proste interfejsy, głosowe sterowanie, szkolenia </w:t>
      </w:r>
      <w:r w:rsidR="004676B4" w:rsidRPr="004676B4">
        <w:rPr>
          <w:rFonts w:ascii="Calibri" w:hAnsi="Calibri" w:cs="Calibri"/>
          <w:b/>
          <w:bCs/>
        </w:rPr>
        <w:t>(zaznacz poniżej)</w:t>
      </w:r>
      <w:r w:rsidR="004676B4">
        <w:rPr>
          <w:rFonts w:ascii="Calibri" w:hAnsi="Calibri" w:cs="Calibri"/>
          <w:b/>
          <w:bCs/>
        </w:rPr>
        <w:t>:</w:t>
      </w:r>
      <w:bookmarkStart w:id="54" w:name="_Hlk202281188"/>
      <w:r w:rsidR="004676B4">
        <w:rPr>
          <w:rFonts w:ascii="Calibri" w:hAnsi="Calibri" w:cs="Calibri"/>
        </w:rPr>
        <w:br/>
      </w:r>
      <w:r w:rsidR="00E50B95" w:rsidRPr="00E50B95">
        <w:rPr>
          <w:rFonts w:ascii="Calibri" w:hAnsi="Calibri" w:cs="Calibri"/>
          <w:b/>
          <w:spacing w:val="100"/>
          <w:sz w:val="32"/>
        </w:rPr>
        <w:t>[]</w:t>
      </w:r>
      <w:r w:rsidR="004676B4">
        <w:rPr>
          <w:rFonts w:ascii="Calibri" w:hAnsi="Calibri" w:cs="Calibri"/>
        </w:rPr>
        <w:t xml:space="preserve"> </w:t>
      </w:r>
      <w:r w:rsidRPr="004676B4">
        <w:rPr>
          <w:rFonts w:ascii="Calibri" w:hAnsi="Calibri" w:cs="Calibri"/>
        </w:rPr>
        <w:t>nie wymaga zaopatrzenia w technologię</w:t>
      </w:r>
      <w:r w:rsidR="004676B4">
        <w:rPr>
          <w:rFonts w:ascii="Calibri" w:hAnsi="Calibri" w:cs="Calibri"/>
        </w:rPr>
        <w:br/>
      </w:r>
      <w:r w:rsidR="00E50B95" w:rsidRPr="00E50B95">
        <w:rPr>
          <w:rFonts w:ascii="Calibri" w:hAnsi="Calibri" w:cs="Calibri"/>
          <w:b/>
          <w:spacing w:val="100"/>
          <w:sz w:val="32"/>
        </w:rPr>
        <w:t>[]</w:t>
      </w:r>
      <w:r w:rsidR="004676B4">
        <w:rPr>
          <w:rFonts w:ascii="Calibri" w:hAnsi="Calibri" w:cs="Calibri"/>
        </w:rPr>
        <w:t xml:space="preserve"> </w:t>
      </w:r>
      <w:r w:rsidRPr="004676B4">
        <w:rPr>
          <w:rFonts w:ascii="Calibri" w:hAnsi="Calibri" w:cs="Calibri"/>
        </w:rPr>
        <w:t>wymaga zaopatrzenia w technologię</w:t>
      </w:r>
      <w:r w:rsidR="004676B4">
        <w:rPr>
          <w:rFonts w:ascii="Calibri" w:hAnsi="Calibri" w:cs="Calibri"/>
        </w:rPr>
        <w:br/>
      </w:r>
      <w:r w:rsidRPr="004676B4">
        <w:rPr>
          <w:rFonts w:ascii="Calibri" w:hAnsi="Calibri" w:cs="Calibri"/>
        </w:rPr>
        <w:t>Opis potrzeb w tym obszarze</w:t>
      </w:r>
      <w:r w:rsidR="004676B4">
        <w:rPr>
          <w:rFonts w:ascii="Calibri" w:hAnsi="Calibri" w:cs="Calibri"/>
        </w:rPr>
        <w:t>:</w:t>
      </w:r>
    </w:p>
    <w:bookmarkEnd w:id="54"/>
    <w:p w14:paraId="4F1C30B7" w14:textId="77777777" w:rsidR="009567C6" w:rsidRPr="000746FE" w:rsidRDefault="00317D40" w:rsidP="00317D40">
      <w:pPr>
        <w:pStyle w:val="Textbody"/>
        <w:numPr>
          <w:ilvl w:val="0"/>
          <w:numId w:val="12"/>
        </w:numPr>
        <w:spacing w:after="0" w:line="360" w:lineRule="auto"/>
        <w:rPr>
          <w:rFonts w:ascii="Calibri" w:hAnsi="Calibri" w:cs="Calibri"/>
          <w:b/>
        </w:rPr>
      </w:pPr>
      <w:r w:rsidRPr="000746FE">
        <w:rPr>
          <w:rFonts w:ascii="Calibri" w:hAnsi="Calibri" w:cs="Calibri"/>
          <w:b/>
        </w:rPr>
        <w:t xml:space="preserve">Szacowany koszt zastosowania technologii </w:t>
      </w:r>
    </w:p>
    <w:p w14:paraId="0785BB91" w14:textId="5152815C" w:rsidR="009567C6" w:rsidRPr="000746FE" w:rsidRDefault="00317D40" w:rsidP="00317D40">
      <w:pPr>
        <w:pStyle w:val="Textbody"/>
        <w:numPr>
          <w:ilvl w:val="0"/>
          <w:numId w:val="13"/>
        </w:numPr>
        <w:spacing w:after="0" w:line="360" w:lineRule="auto"/>
        <w:rPr>
          <w:rFonts w:ascii="Calibri" w:hAnsi="Calibri" w:cs="Calibri"/>
        </w:rPr>
      </w:pPr>
      <w:r w:rsidRPr="000746FE">
        <w:rPr>
          <w:rFonts w:ascii="Calibri" w:hAnsi="Calibri" w:cs="Calibri"/>
        </w:rPr>
        <w:t>dostępny budżet na technologię</w:t>
      </w:r>
      <w:r w:rsidR="004676B4">
        <w:rPr>
          <w:rFonts w:ascii="Calibri" w:hAnsi="Calibri" w:cs="Calibri"/>
        </w:rPr>
        <w:t>:</w:t>
      </w:r>
    </w:p>
    <w:p w14:paraId="73C415C2" w14:textId="77777777" w:rsidR="004676B4" w:rsidRDefault="00317D40" w:rsidP="00317D40">
      <w:pPr>
        <w:pStyle w:val="Textbody"/>
        <w:numPr>
          <w:ilvl w:val="0"/>
          <w:numId w:val="13"/>
        </w:numPr>
        <w:spacing w:after="0" w:line="360" w:lineRule="auto"/>
        <w:rPr>
          <w:rFonts w:ascii="Calibri" w:hAnsi="Calibri" w:cs="Calibri"/>
        </w:rPr>
      </w:pPr>
      <w:r w:rsidRPr="000746FE">
        <w:rPr>
          <w:rFonts w:ascii="Calibri" w:hAnsi="Calibri" w:cs="Calibri"/>
        </w:rPr>
        <w:t>propozycje dotyczące sposobu dostosowania</w:t>
      </w:r>
      <w:r w:rsidR="004676B4">
        <w:rPr>
          <w:rFonts w:ascii="Calibri" w:hAnsi="Calibri" w:cs="Calibri"/>
        </w:rPr>
        <w:t xml:space="preserve"> (wypełnij poniżej)</w:t>
      </w:r>
    </w:p>
    <w:p w14:paraId="374AC720" w14:textId="77777777" w:rsidR="004676B4" w:rsidRDefault="00317D40" w:rsidP="00317D40">
      <w:pPr>
        <w:pStyle w:val="Textbody"/>
        <w:numPr>
          <w:ilvl w:val="1"/>
          <w:numId w:val="50"/>
        </w:numPr>
        <w:spacing w:after="0" w:line="360" w:lineRule="auto"/>
        <w:rPr>
          <w:rFonts w:ascii="Calibri" w:hAnsi="Calibri" w:cs="Calibri"/>
        </w:rPr>
      </w:pPr>
      <w:r w:rsidRPr="004676B4">
        <w:rPr>
          <w:rFonts w:ascii="Calibri" w:hAnsi="Calibri" w:cs="Calibri"/>
        </w:rPr>
        <w:t>środki własne (kwota)</w:t>
      </w:r>
      <w:r w:rsidR="004676B4" w:rsidRPr="004676B4">
        <w:rPr>
          <w:rFonts w:ascii="Calibri" w:hAnsi="Calibri" w:cs="Calibri"/>
        </w:rPr>
        <w:t>:</w:t>
      </w:r>
    </w:p>
    <w:p w14:paraId="20954068" w14:textId="77777777" w:rsidR="004676B4" w:rsidRDefault="00317D40" w:rsidP="00317D40">
      <w:pPr>
        <w:pStyle w:val="Textbody"/>
        <w:numPr>
          <w:ilvl w:val="1"/>
          <w:numId w:val="50"/>
        </w:numPr>
        <w:spacing w:after="0" w:line="360" w:lineRule="auto"/>
        <w:rPr>
          <w:rFonts w:ascii="Calibri" w:hAnsi="Calibri" w:cs="Calibri"/>
        </w:rPr>
      </w:pPr>
      <w:r w:rsidRPr="004676B4">
        <w:rPr>
          <w:rFonts w:ascii="Calibri" w:hAnsi="Calibri" w:cs="Calibri"/>
        </w:rPr>
        <w:t>pozyskanie dotacji na dofinansowani</w:t>
      </w:r>
      <w:r w:rsidRPr="004676B4">
        <w:rPr>
          <w:rFonts w:ascii="Calibri" w:hAnsi="Calibri" w:cs="Calibri"/>
        </w:rPr>
        <w:t>e (źródło)</w:t>
      </w:r>
      <w:r w:rsidR="004676B4" w:rsidRPr="004676B4">
        <w:rPr>
          <w:rFonts w:ascii="Calibri" w:hAnsi="Calibri" w:cs="Calibri"/>
        </w:rPr>
        <w:t>:</w:t>
      </w:r>
    </w:p>
    <w:p w14:paraId="0FBC4273" w14:textId="6CD7744B" w:rsidR="009567C6" w:rsidRPr="004676B4" w:rsidRDefault="00317D40" w:rsidP="00317D40">
      <w:pPr>
        <w:pStyle w:val="Textbody"/>
        <w:numPr>
          <w:ilvl w:val="1"/>
          <w:numId w:val="50"/>
        </w:numPr>
        <w:spacing w:after="0" w:line="360" w:lineRule="auto"/>
        <w:rPr>
          <w:rFonts w:ascii="Calibri" w:hAnsi="Calibri" w:cs="Calibri"/>
        </w:rPr>
      </w:pPr>
      <w:r w:rsidRPr="004676B4">
        <w:rPr>
          <w:rFonts w:ascii="Calibri" w:hAnsi="Calibri" w:cs="Calibri"/>
        </w:rPr>
        <w:t>wypożyczenie technologii z</w:t>
      </w:r>
      <w:r w:rsidR="004676B4" w:rsidRPr="004676B4">
        <w:rPr>
          <w:rFonts w:ascii="Calibri" w:hAnsi="Calibri" w:cs="Calibri"/>
        </w:rPr>
        <w:t>:</w:t>
      </w:r>
    </w:p>
    <w:p w14:paraId="3DB1419F" w14:textId="1C768676" w:rsidR="009567C6" w:rsidRDefault="00317D40" w:rsidP="00317D40">
      <w:pPr>
        <w:pStyle w:val="Textbody"/>
        <w:numPr>
          <w:ilvl w:val="0"/>
          <w:numId w:val="12"/>
        </w:numPr>
        <w:spacing w:after="0" w:line="360" w:lineRule="auto"/>
        <w:rPr>
          <w:rFonts w:ascii="Calibri" w:hAnsi="Calibri" w:cs="Calibri"/>
        </w:rPr>
      </w:pPr>
      <w:r w:rsidRPr="000746FE">
        <w:rPr>
          <w:rFonts w:ascii="Calibri" w:hAnsi="Calibri" w:cs="Calibri"/>
          <w:b/>
        </w:rPr>
        <w:t>Wsparcie techniczne i serwis</w:t>
      </w:r>
      <w:r w:rsidRPr="000746FE">
        <w:rPr>
          <w:rFonts w:ascii="Calibri" w:hAnsi="Calibri" w:cs="Calibri"/>
        </w:rPr>
        <w:t xml:space="preserve"> - Czy dostępne jest wsparcie i serwis w razie problemów? Lokalni dostawcy, gwarancje, szkolenia</w:t>
      </w:r>
      <w:r w:rsidR="004676B4">
        <w:rPr>
          <w:rFonts w:ascii="Calibri" w:hAnsi="Calibri" w:cs="Calibri"/>
        </w:rPr>
        <w:t xml:space="preserve"> </w:t>
      </w:r>
      <w:r w:rsidR="004676B4" w:rsidRPr="004676B4">
        <w:rPr>
          <w:rFonts w:ascii="Calibri" w:hAnsi="Calibri" w:cs="Calibri"/>
          <w:b/>
          <w:bCs/>
        </w:rPr>
        <w:t>(zaznacz poniżej)</w:t>
      </w:r>
      <w:r w:rsidR="004676B4">
        <w:rPr>
          <w:rFonts w:ascii="Calibri" w:hAnsi="Calibri" w:cs="Calibri"/>
          <w:b/>
          <w:bCs/>
        </w:rPr>
        <w:t>:</w:t>
      </w:r>
      <w:r w:rsidR="004676B4">
        <w:rPr>
          <w:rFonts w:ascii="Calibri" w:hAnsi="Calibri" w:cs="Calibri"/>
        </w:rPr>
        <w:br/>
      </w:r>
      <w:r w:rsidR="00E50B95" w:rsidRPr="00E50B95">
        <w:rPr>
          <w:rFonts w:ascii="Calibri" w:hAnsi="Calibri" w:cs="Calibri"/>
          <w:b/>
          <w:spacing w:val="100"/>
          <w:sz w:val="32"/>
        </w:rPr>
        <w:t>[]</w:t>
      </w:r>
      <w:r w:rsidR="004676B4">
        <w:rPr>
          <w:rFonts w:ascii="Calibri" w:hAnsi="Calibri" w:cs="Calibri"/>
        </w:rPr>
        <w:t xml:space="preserve"> </w:t>
      </w:r>
      <w:r w:rsidRPr="004676B4">
        <w:rPr>
          <w:rFonts w:ascii="Calibri" w:hAnsi="Calibri" w:cs="Calibri"/>
        </w:rPr>
        <w:t>nie wymaga serwisowania</w:t>
      </w:r>
      <w:r w:rsidR="004676B4">
        <w:rPr>
          <w:rFonts w:ascii="Calibri" w:hAnsi="Calibri" w:cs="Calibri"/>
        </w:rPr>
        <w:br/>
      </w:r>
      <w:r w:rsidR="00E50B95" w:rsidRPr="00E50B95">
        <w:rPr>
          <w:rFonts w:ascii="Calibri" w:hAnsi="Calibri" w:cs="Calibri"/>
          <w:b/>
          <w:spacing w:val="100"/>
          <w:sz w:val="32"/>
        </w:rPr>
        <w:t>[]</w:t>
      </w:r>
      <w:r w:rsidR="004676B4">
        <w:rPr>
          <w:rFonts w:ascii="Calibri" w:hAnsi="Calibri" w:cs="Calibri"/>
        </w:rPr>
        <w:t xml:space="preserve"> </w:t>
      </w:r>
      <w:r w:rsidRPr="004676B4">
        <w:rPr>
          <w:rFonts w:ascii="Calibri" w:hAnsi="Calibri" w:cs="Calibri"/>
        </w:rPr>
        <w:t xml:space="preserve">wymaga serwisowania </w:t>
      </w:r>
      <w:r w:rsidR="004676B4">
        <w:rPr>
          <w:rFonts w:ascii="Calibri" w:hAnsi="Calibri" w:cs="Calibri"/>
        </w:rPr>
        <w:br/>
      </w:r>
      <w:r w:rsidRPr="004676B4">
        <w:rPr>
          <w:rFonts w:ascii="Calibri" w:hAnsi="Calibri" w:cs="Calibri"/>
        </w:rPr>
        <w:t xml:space="preserve">Opis potrzeb w tym </w:t>
      </w:r>
      <w:r w:rsidRPr="004676B4">
        <w:rPr>
          <w:rFonts w:ascii="Calibri" w:hAnsi="Calibri" w:cs="Calibri"/>
        </w:rPr>
        <w:t>obszarze</w:t>
      </w:r>
      <w:r w:rsidR="004676B4">
        <w:rPr>
          <w:rFonts w:ascii="Calibri" w:hAnsi="Calibri" w:cs="Calibri"/>
        </w:rPr>
        <w:t>:</w:t>
      </w:r>
    </w:p>
    <w:p w14:paraId="06D751B8" w14:textId="77777777" w:rsidR="004676B4" w:rsidRDefault="004676B4">
      <w:pPr>
        <w:suppressAutoHyphens w:val="0"/>
        <w:spacing w:after="0" w:line="240" w:lineRule="auto"/>
        <w:rPr>
          <w:rFonts w:cs="Calibri"/>
          <w:b/>
          <w:bCs/>
          <w:sz w:val="36"/>
          <w:szCs w:val="28"/>
        </w:rPr>
      </w:pPr>
      <w:r>
        <w:rPr>
          <w:rFonts w:cs="Calibri"/>
        </w:rPr>
        <w:br w:type="page"/>
      </w:r>
    </w:p>
    <w:p w14:paraId="12664125" w14:textId="72321833" w:rsidR="009567C6" w:rsidRPr="000746FE" w:rsidRDefault="00317D40" w:rsidP="00EB44B1">
      <w:pPr>
        <w:pStyle w:val="Nagwek3"/>
        <w:rPr>
          <w:rFonts w:cs="Calibri"/>
        </w:rPr>
      </w:pPr>
      <w:bookmarkStart w:id="55" w:name="_Toc222852540"/>
      <w:r w:rsidRPr="000746FE">
        <w:rPr>
          <w:rFonts w:cs="Calibri"/>
        </w:rPr>
        <w:lastRenderedPageBreak/>
        <w:t>Załącznik nr 3</w:t>
      </w:r>
      <w:r w:rsidR="00BF12AA" w:rsidRPr="000746FE">
        <w:rPr>
          <w:rFonts w:cs="Calibri"/>
        </w:rPr>
        <w:br/>
      </w:r>
      <w:r w:rsidRPr="000746FE">
        <w:rPr>
          <w:rFonts w:cs="Calibri"/>
        </w:rPr>
        <w:t xml:space="preserve">Lista aktualnie działających </w:t>
      </w:r>
      <w:r w:rsidRPr="000746FE">
        <w:rPr>
          <w:rFonts w:cs="Calibri"/>
          <w:noProof/>
        </w:rPr>
        <w:t>OWiT</w:t>
      </w:r>
      <w:r w:rsidRPr="000746FE">
        <w:rPr>
          <w:rFonts w:cs="Calibri"/>
        </w:rPr>
        <w:t>-ów</w:t>
      </w:r>
      <w:bookmarkEnd w:id="55"/>
    </w:p>
    <w:p w14:paraId="77DDDA44" w14:textId="77777777" w:rsidR="009567C6" w:rsidRPr="000746FE" w:rsidRDefault="00317D40" w:rsidP="00EB44B1">
      <w:pPr>
        <w:pStyle w:val="Textbody"/>
        <w:spacing w:after="0" w:line="360" w:lineRule="auto"/>
        <w:rPr>
          <w:rFonts w:ascii="Calibri" w:hAnsi="Calibri" w:cs="Calibri"/>
        </w:rPr>
      </w:pPr>
      <w:r w:rsidRPr="000746FE">
        <w:rPr>
          <w:rFonts w:ascii="Calibri" w:hAnsi="Calibri" w:cs="Calibri"/>
        </w:rPr>
        <w:t xml:space="preserve">Ośrodki Wsparcia i Testów są zazwyczaj powiązane z </w:t>
      </w:r>
      <w:hyperlink r:id="rId8" w:history="1">
        <w:r w:rsidR="009567C6" w:rsidRPr="000746FE">
          <w:rPr>
            <w:rStyle w:val="Hipercze"/>
            <w:rFonts w:ascii="Calibri" w:hAnsi="Calibri" w:cs="Calibri"/>
            <w:color w:val="auto"/>
            <w:u w:val="none"/>
          </w:rPr>
          <w:t>Centrum Informacyjno-Doradczym dla Osób z Niepełnosprawnościami (CIDON)</w:t>
        </w:r>
      </w:hyperlink>
      <w:r w:rsidRPr="000746FE">
        <w:rPr>
          <w:rFonts w:ascii="Calibri" w:hAnsi="Calibri" w:cs="Calibri"/>
        </w:rPr>
        <w:t xml:space="preserve"> lub </w:t>
      </w:r>
      <w:hyperlink r:id="rId9" w:history="1">
        <w:r w:rsidR="009567C6" w:rsidRPr="000746FE">
          <w:rPr>
            <w:rStyle w:val="Hipercze"/>
            <w:rFonts w:ascii="Calibri" w:hAnsi="Calibri" w:cs="Calibri"/>
            <w:color w:val="auto"/>
            <w:u w:val="none"/>
          </w:rPr>
          <w:t>Państwowym Funduszem Rehabilitacji Osób Niepełnosprawnych (PFRON)</w:t>
        </w:r>
      </w:hyperlink>
      <w:r w:rsidRPr="000746FE">
        <w:rPr>
          <w:rFonts w:ascii="Calibri" w:hAnsi="Calibri" w:cs="Calibri"/>
        </w:rPr>
        <w:t>.</w:t>
      </w:r>
    </w:p>
    <w:p w14:paraId="150B5AE4" w14:textId="77777777" w:rsidR="009567C6" w:rsidRPr="000746FE" w:rsidRDefault="00317D40" w:rsidP="00EB44B1">
      <w:pPr>
        <w:pStyle w:val="Textbody"/>
        <w:spacing w:after="0" w:line="360" w:lineRule="auto"/>
        <w:rPr>
          <w:rFonts w:ascii="Calibri" w:hAnsi="Calibri" w:cs="Calibri"/>
        </w:rPr>
      </w:pPr>
      <w:r w:rsidRPr="000746FE">
        <w:rPr>
          <w:rFonts w:ascii="Calibri" w:hAnsi="Calibri" w:cs="Calibri"/>
        </w:rPr>
        <w:t xml:space="preserve">Aby skorzystać z oferty </w:t>
      </w:r>
      <w:r w:rsidRPr="000746FE">
        <w:rPr>
          <w:rFonts w:ascii="Calibri" w:hAnsi="Calibri" w:cs="Calibri"/>
          <w:noProof/>
        </w:rPr>
        <w:t>OWiT</w:t>
      </w:r>
      <w:r w:rsidRPr="000746FE">
        <w:rPr>
          <w:rFonts w:ascii="Calibri" w:hAnsi="Calibri" w:cs="Calibri"/>
        </w:rPr>
        <w:t xml:space="preserve"> należy przesłać za pośrednictwem syst</w:t>
      </w:r>
      <w:r w:rsidRPr="000746FE">
        <w:rPr>
          <w:rFonts w:ascii="Calibri" w:hAnsi="Calibri" w:cs="Calibri"/>
        </w:rPr>
        <w:t>emu SOW ankietę do PFRON.</w:t>
      </w:r>
    </w:p>
    <w:p w14:paraId="6FAA9DCA" w14:textId="37E85675" w:rsidR="009567C6" w:rsidRPr="000746FE" w:rsidRDefault="00317D40" w:rsidP="006D0512">
      <w:pPr>
        <w:pStyle w:val="Textbody"/>
        <w:spacing w:after="240" w:line="360" w:lineRule="auto"/>
        <w:rPr>
          <w:rFonts w:ascii="Calibri" w:hAnsi="Calibri" w:cs="Calibri"/>
        </w:rPr>
      </w:pPr>
      <w:r w:rsidRPr="000746FE">
        <w:rPr>
          <w:rFonts w:ascii="Calibri" w:hAnsi="Calibri" w:cs="Calibri"/>
        </w:rPr>
        <w:t xml:space="preserve">Wszelkie informacje można uzyskać na stronie  </w:t>
      </w:r>
      <w:hyperlink r:id="rId10" w:history="1">
        <w:r w:rsidR="009567C6" w:rsidRPr="000746FE">
          <w:rPr>
            <w:rStyle w:val="Hipercze"/>
            <w:rFonts w:ascii="Calibri" w:hAnsi="Calibri" w:cs="Calibri"/>
            <w:color w:val="auto"/>
            <w:u w:val="none"/>
          </w:rPr>
          <w:t>https://cidon.pfron.org.pl/</w:t>
        </w:r>
      </w:hyperlink>
    </w:p>
    <w:p w14:paraId="7F743ABA" w14:textId="77777777" w:rsidR="009567C6" w:rsidRPr="000746FE" w:rsidRDefault="00317D40" w:rsidP="00317D40">
      <w:pPr>
        <w:numPr>
          <w:ilvl w:val="0"/>
          <w:numId w:val="51"/>
        </w:numPr>
        <w:suppressAutoHyphens w:val="0"/>
        <w:spacing w:after="120"/>
        <w:textAlignment w:val="auto"/>
        <w:rPr>
          <w:rFonts w:eastAsia="Times New Roman" w:cs="Calibri"/>
          <w:kern w:val="0"/>
          <w:lang w:eastAsia="pl-PL" w:bidi="ar-SA"/>
        </w:rPr>
      </w:pPr>
      <w:r w:rsidRPr="000746FE">
        <w:rPr>
          <w:rFonts w:eastAsia="Times New Roman" w:cs="Calibri"/>
          <w:kern w:val="0"/>
          <w:lang w:eastAsia="pl-PL" w:bidi="ar-SA"/>
        </w:rPr>
        <w:t>CIDON przy Oddziale Dolnośląskim - 71 346 74 57</w:t>
      </w:r>
    </w:p>
    <w:p w14:paraId="28FDE496" w14:textId="77777777" w:rsidR="009567C6" w:rsidRPr="000746FE" w:rsidRDefault="00317D40" w:rsidP="00317D40">
      <w:pPr>
        <w:numPr>
          <w:ilvl w:val="0"/>
          <w:numId w:val="51"/>
        </w:numPr>
        <w:suppressAutoHyphens w:val="0"/>
        <w:spacing w:after="120"/>
        <w:textAlignment w:val="auto"/>
        <w:rPr>
          <w:rFonts w:eastAsia="Times New Roman" w:cs="Calibri"/>
          <w:kern w:val="0"/>
          <w:lang w:eastAsia="pl-PL" w:bidi="ar-SA"/>
        </w:rPr>
      </w:pPr>
      <w:r w:rsidRPr="000746FE">
        <w:rPr>
          <w:rFonts w:eastAsia="Times New Roman" w:cs="Calibri"/>
          <w:kern w:val="0"/>
          <w:lang w:eastAsia="pl-PL" w:bidi="ar-SA"/>
        </w:rPr>
        <w:t>CIDON przy Oddziale Kujawsko-Pomorskim - 56 681 44 20, 56 681 44</w:t>
      </w:r>
      <w:r w:rsidRPr="000746FE">
        <w:rPr>
          <w:rFonts w:eastAsia="Times New Roman" w:cs="Calibri"/>
          <w:kern w:val="0"/>
          <w:lang w:eastAsia="pl-PL" w:bidi="ar-SA"/>
        </w:rPr>
        <w:t xml:space="preserve"> 22, 56 681 44 55</w:t>
      </w:r>
    </w:p>
    <w:p w14:paraId="2F372170" w14:textId="77777777" w:rsidR="009567C6" w:rsidRPr="000746FE" w:rsidRDefault="00317D40" w:rsidP="00317D40">
      <w:pPr>
        <w:numPr>
          <w:ilvl w:val="0"/>
          <w:numId w:val="51"/>
        </w:numPr>
        <w:suppressAutoHyphens w:val="0"/>
        <w:spacing w:after="120"/>
        <w:textAlignment w:val="auto"/>
        <w:rPr>
          <w:rFonts w:eastAsia="Times New Roman" w:cs="Calibri"/>
          <w:kern w:val="0"/>
          <w:lang w:eastAsia="pl-PL" w:bidi="ar-SA"/>
        </w:rPr>
      </w:pPr>
      <w:r w:rsidRPr="000746FE">
        <w:rPr>
          <w:rFonts w:eastAsia="Times New Roman" w:cs="Calibri"/>
          <w:kern w:val="0"/>
          <w:lang w:eastAsia="pl-PL" w:bidi="ar-SA"/>
        </w:rPr>
        <w:t xml:space="preserve">CIDON przy Oddziale Lubelskim - 81 466 76 02, 81 466 76 10 </w:t>
      </w:r>
    </w:p>
    <w:p w14:paraId="710AA272" w14:textId="77777777" w:rsidR="009567C6" w:rsidRPr="000746FE" w:rsidRDefault="00317D40" w:rsidP="00317D40">
      <w:pPr>
        <w:numPr>
          <w:ilvl w:val="1"/>
          <w:numId w:val="51"/>
        </w:numPr>
        <w:suppressAutoHyphens w:val="0"/>
        <w:spacing w:after="120"/>
        <w:textAlignment w:val="auto"/>
        <w:rPr>
          <w:rFonts w:eastAsia="Times New Roman" w:cs="Calibri"/>
          <w:kern w:val="0"/>
          <w:lang w:eastAsia="pl-PL" w:bidi="ar-SA"/>
        </w:rPr>
      </w:pPr>
      <w:r w:rsidRPr="000746FE">
        <w:rPr>
          <w:rFonts w:eastAsia="Times New Roman" w:cs="Calibri"/>
          <w:kern w:val="0"/>
          <w:lang w:eastAsia="pl-PL" w:bidi="ar-SA"/>
        </w:rPr>
        <w:t>Punkt informacyjny CIDON Biała Podlaska - 532 727 025</w:t>
      </w:r>
    </w:p>
    <w:p w14:paraId="4006EAAC" w14:textId="77777777" w:rsidR="009567C6" w:rsidRPr="000746FE" w:rsidRDefault="00317D40" w:rsidP="00317D40">
      <w:pPr>
        <w:numPr>
          <w:ilvl w:val="1"/>
          <w:numId w:val="51"/>
        </w:numPr>
        <w:suppressAutoHyphens w:val="0"/>
        <w:spacing w:after="120"/>
        <w:textAlignment w:val="auto"/>
        <w:rPr>
          <w:rFonts w:eastAsia="Times New Roman" w:cs="Calibri"/>
          <w:kern w:val="0"/>
          <w:lang w:eastAsia="pl-PL" w:bidi="ar-SA"/>
        </w:rPr>
      </w:pPr>
      <w:r w:rsidRPr="000746FE">
        <w:rPr>
          <w:rFonts w:eastAsia="Times New Roman" w:cs="Calibri"/>
          <w:kern w:val="0"/>
          <w:lang w:eastAsia="pl-PL" w:bidi="ar-SA"/>
        </w:rPr>
        <w:t>Punkt informacyjny CIDON  Łuków - 539 261 996</w:t>
      </w:r>
    </w:p>
    <w:p w14:paraId="64659AAE" w14:textId="77777777" w:rsidR="009567C6" w:rsidRPr="000746FE" w:rsidRDefault="00317D40" w:rsidP="00317D40">
      <w:pPr>
        <w:numPr>
          <w:ilvl w:val="1"/>
          <w:numId w:val="51"/>
        </w:numPr>
        <w:suppressAutoHyphens w:val="0"/>
        <w:spacing w:after="120"/>
        <w:textAlignment w:val="auto"/>
        <w:rPr>
          <w:rFonts w:eastAsia="Times New Roman" w:cs="Calibri"/>
          <w:kern w:val="0"/>
          <w:lang w:eastAsia="pl-PL" w:bidi="ar-SA"/>
        </w:rPr>
      </w:pPr>
      <w:r w:rsidRPr="000746FE">
        <w:rPr>
          <w:rFonts w:eastAsia="Times New Roman" w:cs="Calibri"/>
          <w:kern w:val="0"/>
          <w:lang w:eastAsia="pl-PL" w:bidi="ar-SA"/>
        </w:rPr>
        <w:t>Punkt informacyjny CIDON  Chełm  - 882 789 201</w:t>
      </w:r>
    </w:p>
    <w:p w14:paraId="28EBE904" w14:textId="77777777" w:rsidR="009567C6" w:rsidRPr="000746FE" w:rsidRDefault="00317D40" w:rsidP="00317D40">
      <w:pPr>
        <w:numPr>
          <w:ilvl w:val="1"/>
          <w:numId w:val="51"/>
        </w:numPr>
        <w:suppressAutoHyphens w:val="0"/>
        <w:spacing w:after="120"/>
        <w:textAlignment w:val="auto"/>
        <w:rPr>
          <w:rFonts w:eastAsia="Times New Roman" w:cs="Calibri"/>
          <w:kern w:val="0"/>
          <w:lang w:eastAsia="pl-PL" w:bidi="ar-SA"/>
        </w:rPr>
      </w:pPr>
      <w:r w:rsidRPr="000746FE">
        <w:rPr>
          <w:rFonts w:eastAsia="Times New Roman" w:cs="Calibri"/>
          <w:kern w:val="0"/>
          <w:lang w:eastAsia="pl-PL" w:bidi="ar-SA"/>
        </w:rPr>
        <w:t>Punkt informacyjny CIDON  Zamoś</w:t>
      </w:r>
      <w:r w:rsidRPr="000746FE">
        <w:rPr>
          <w:rFonts w:eastAsia="Times New Roman" w:cs="Calibri"/>
          <w:kern w:val="0"/>
          <w:lang w:eastAsia="pl-PL" w:bidi="ar-SA"/>
        </w:rPr>
        <w:t>ć - 532 479 693</w:t>
      </w:r>
    </w:p>
    <w:p w14:paraId="7D571631" w14:textId="77777777" w:rsidR="009567C6" w:rsidRPr="000746FE" w:rsidRDefault="00317D40" w:rsidP="00317D40">
      <w:pPr>
        <w:numPr>
          <w:ilvl w:val="0"/>
          <w:numId w:val="51"/>
        </w:numPr>
        <w:suppressAutoHyphens w:val="0"/>
        <w:spacing w:after="120"/>
        <w:textAlignment w:val="auto"/>
        <w:rPr>
          <w:rFonts w:eastAsia="Times New Roman" w:cs="Calibri"/>
          <w:kern w:val="0"/>
          <w:lang w:eastAsia="pl-PL" w:bidi="ar-SA"/>
        </w:rPr>
      </w:pPr>
      <w:r w:rsidRPr="000746FE">
        <w:rPr>
          <w:rFonts w:eastAsia="Times New Roman" w:cs="Calibri"/>
          <w:kern w:val="0"/>
          <w:lang w:eastAsia="pl-PL" w:bidi="ar-SA"/>
        </w:rPr>
        <w:t>CIDON przy Oddziale Lubuskim - 68 422 78 07</w:t>
      </w:r>
    </w:p>
    <w:p w14:paraId="10FB4A8B" w14:textId="77777777" w:rsidR="009567C6" w:rsidRPr="000746FE" w:rsidRDefault="00317D40" w:rsidP="00317D40">
      <w:pPr>
        <w:numPr>
          <w:ilvl w:val="0"/>
          <w:numId w:val="51"/>
        </w:numPr>
        <w:suppressAutoHyphens w:val="0"/>
        <w:spacing w:after="120"/>
        <w:textAlignment w:val="auto"/>
        <w:rPr>
          <w:rFonts w:eastAsia="Times New Roman" w:cs="Calibri"/>
          <w:kern w:val="0"/>
          <w:lang w:eastAsia="pl-PL" w:bidi="ar-SA"/>
        </w:rPr>
      </w:pPr>
      <w:r w:rsidRPr="000746FE">
        <w:rPr>
          <w:rFonts w:eastAsia="Times New Roman" w:cs="Calibri"/>
          <w:kern w:val="0"/>
          <w:lang w:eastAsia="pl-PL" w:bidi="ar-SA"/>
        </w:rPr>
        <w:t>CIDON przy Oddziale Łódzkim - 42 20 50 103</w:t>
      </w:r>
    </w:p>
    <w:p w14:paraId="136769FA" w14:textId="77777777" w:rsidR="009567C6" w:rsidRPr="000746FE" w:rsidRDefault="00317D40" w:rsidP="00317D40">
      <w:pPr>
        <w:numPr>
          <w:ilvl w:val="0"/>
          <w:numId w:val="51"/>
        </w:numPr>
        <w:suppressAutoHyphens w:val="0"/>
        <w:spacing w:after="120"/>
        <w:textAlignment w:val="auto"/>
        <w:rPr>
          <w:rFonts w:eastAsia="Times New Roman" w:cs="Calibri"/>
          <w:kern w:val="0"/>
          <w:lang w:eastAsia="pl-PL" w:bidi="ar-SA"/>
        </w:rPr>
      </w:pPr>
      <w:r w:rsidRPr="000746FE">
        <w:rPr>
          <w:rFonts w:eastAsia="Times New Roman" w:cs="Calibri"/>
          <w:kern w:val="0"/>
          <w:lang w:eastAsia="pl-PL" w:bidi="ar-SA"/>
        </w:rPr>
        <w:t>CIDON przy Oddziale Małopolskim - 12 312 14 33</w:t>
      </w:r>
    </w:p>
    <w:p w14:paraId="01594722" w14:textId="77777777" w:rsidR="009567C6" w:rsidRPr="000746FE" w:rsidRDefault="00317D40" w:rsidP="00317D40">
      <w:pPr>
        <w:numPr>
          <w:ilvl w:val="0"/>
          <w:numId w:val="51"/>
        </w:numPr>
        <w:suppressAutoHyphens w:val="0"/>
        <w:spacing w:after="120"/>
        <w:textAlignment w:val="auto"/>
        <w:rPr>
          <w:rFonts w:eastAsia="Times New Roman" w:cs="Calibri"/>
          <w:kern w:val="0"/>
          <w:lang w:eastAsia="pl-PL" w:bidi="ar-SA"/>
        </w:rPr>
      </w:pPr>
      <w:r w:rsidRPr="000746FE">
        <w:rPr>
          <w:rFonts w:eastAsia="Times New Roman" w:cs="Calibri"/>
          <w:kern w:val="0"/>
          <w:lang w:eastAsia="pl-PL" w:bidi="ar-SA"/>
        </w:rPr>
        <w:t>CIDON przy Oddziale Mazowieckim - 22 311 83 21, 22 311 83 43</w:t>
      </w:r>
    </w:p>
    <w:p w14:paraId="590A9660" w14:textId="77777777" w:rsidR="009567C6" w:rsidRPr="000746FE" w:rsidRDefault="00317D40" w:rsidP="00317D40">
      <w:pPr>
        <w:numPr>
          <w:ilvl w:val="0"/>
          <w:numId w:val="51"/>
        </w:numPr>
        <w:suppressAutoHyphens w:val="0"/>
        <w:spacing w:after="120"/>
        <w:textAlignment w:val="auto"/>
        <w:rPr>
          <w:rFonts w:eastAsia="Times New Roman" w:cs="Calibri"/>
          <w:kern w:val="0"/>
          <w:lang w:eastAsia="pl-PL" w:bidi="ar-SA"/>
        </w:rPr>
      </w:pPr>
      <w:r w:rsidRPr="000746FE">
        <w:rPr>
          <w:rFonts w:eastAsia="Times New Roman" w:cs="Calibri"/>
          <w:kern w:val="0"/>
          <w:lang w:eastAsia="pl-PL" w:bidi="ar-SA"/>
        </w:rPr>
        <w:t>CIDON przy Oddziale Opolskim - 77 887 20 26</w:t>
      </w:r>
    </w:p>
    <w:p w14:paraId="0637D578" w14:textId="77777777" w:rsidR="009567C6" w:rsidRPr="000746FE" w:rsidRDefault="00317D40" w:rsidP="00317D40">
      <w:pPr>
        <w:numPr>
          <w:ilvl w:val="0"/>
          <w:numId w:val="51"/>
        </w:numPr>
        <w:suppressAutoHyphens w:val="0"/>
        <w:spacing w:after="120"/>
        <w:textAlignment w:val="auto"/>
        <w:rPr>
          <w:rFonts w:eastAsia="Times New Roman" w:cs="Calibri"/>
          <w:kern w:val="0"/>
          <w:lang w:eastAsia="pl-PL" w:bidi="ar-SA"/>
        </w:rPr>
      </w:pPr>
      <w:r w:rsidRPr="000746FE">
        <w:rPr>
          <w:rFonts w:eastAsia="Times New Roman" w:cs="Calibri"/>
          <w:kern w:val="0"/>
          <w:lang w:eastAsia="pl-PL" w:bidi="ar-SA"/>
        </w:rPr>
        <w:t>C</w:t>
      </w:r>
      <w:r w:rsidRPr="000746FE">
        <w:rPr>
          <w:rFonts w:eastAsia="Times New Roman" w:cs="Calibri"/>
          <w:kern w:val="0"/>
          <w:lang w:eastAsia="pl-PL" w:bidi="ar-SA"/>
        </w:rPr>
        <w:t>IDON przy Oddziale Podkarpackim - 17 283 93 07</w:t>
      </w:r>
    </w:p>
    <w:p w14:paraId="27050D73" w14:textId="77777777" w:rsidR="009567C6" w:rsidRPr="000746FE" w:rsidRDefault="00317D40" w:rsidP="00317D40">
      <w:pPr>
        <w:numPr>
          <w:ilvl w:val="0"/>
          <w:numId w:val="51"/>
        </w:numPr>
        <w:suppressAutoHyphens w:val="0"/>
        <w:spacing w:after="120"/>
        <w:textAlignment w:val="auto"/>
        <w:rPr>
          <w:rFonts w:eastAsia="Times New Roman" w:cs="Calibri"/>
          <w:kern w:val="0"/>
          <w:lang w:eastAsia="pl-PL" w:bidi="ar-SA"/>
        </w:rPr>
      </w:pPr>
      <w:r w:rsidRPr="000746FE">
        <w:rPr>
          <w:rFonts w:eastAsia="Times New Roman" w:cs="Calibri"/>
          <w:kern w:val="0"/>
          <w:lang w:eastAsia="pl-PL" w:bidi="ar-SA"/>
        </w:rPr>
        <w:t>CIDON przy Oddziale Podlaskim - 85 733 87 16</w:t>
      </w:r>
    </w:p>
    <w:p w14:paraId="07E1B8BE" w14:textId="77777777" w:rsidR="009567C6" w:rsidRPr="000746FE" w:rsidRDefault="00317D40" w:rsidP="00317D40">
      <w:pPr>
        <w:numPr>
          <w:ilvl w:val="0"/>
          <w:numId w:val="51"/>
        </w:numPr>
        <w:suppressAutoHyphens w:val="0"/>
        <w:spacing w:after="120"/>
        <w:textAlignment w:val="auto"/>
        <w:rPr>
          <w:rFonts w:eastAsia="Times New Roman" w:cs="Calibri"/>
          <w:kern w:val="0"/>
          <w:lang w:eastAsia="pl-PL" w:bidi="ar-SA"/>
        </w:rPr>
      </w:pPr>
      <w:r w:rsidRPr="000746FE">
        <w:rPr>
          <w:rFonts w:eastAsia="Times New Roman" w:cs="Calibri"/>
          <w:kern w:val="0"/>
          <w:lang w:eastAsia="pl-PL" w:bidi="ar-SA"/>
        </w:rPr>
        <w:t>CIDON przy Oddziale Pomorskim - 58 350 05 45</w:t>
      </w:r>
    </w:p>
    <w:p w14:paraId="7978FAD5" w14:textId="77777777" w:rsidR="009567C6" w:rsidRPr="000746FE" w:rsidRDefault="00317D40" w:rsidP="00317D40">
      <w:pPr>
        <w:numPr>
          <w:ilvl w:val="0"/>
          <w:numId w:val="51"/>
        </w:numPr>
        <w:suppressAutoHyphens w:val="0"/>
        <w:spacing w:after="120"/>
        <w:textAlignment w:val="auto"/>
        <w:rPr>
          <w:rFonts w:eastAsia="Times New Roman" w:cs="Calibri"/>
          <w:kern w:val="0"/>
          <w:lang w:eastAsia="pl-PL" w:bidi="ar-SA"/>
        </w:rPr>
      </w:pPr>
      <w:r w:rsidRPr="000746FE">
        <w:rPr>
          <w:rFonts w:eastAsia="Times New Roman" w:cs="Calibri"/>
          <w:kern w:val="0"/>
          <w:lang w:eastAsia="pl-PL" w:bidi="ar-SA"/>
        </w:rPr>
        <w:t>CIDON przy Oddziale Śląskim - 32 493 21 14 ; 32 493 21 09</w:t>
      </w:r>
    </w:p>
    <w:p w14:paraId="313BA4DB" w14:textId="77777777" w:rsidR="009567C6" w:rsidRPr="000746FE" w:rsidRDefault="00317D40" w:rsidP="00317D40">
      <w:pPr>
        <w:numPr>
          <w:ilvl w:val="0"/>
          <w:numId w:val="51"/>
        </w:numPr>
        <w:suppressAutoHyphens w:val="0"/>
        <w:spacing w:after="120"/>
        <w:textAlignment w:val="auto"/>
        <w:rPr>
          <w:rFonts w:eastAsia="Times New Roman" w:cs="Calibri"/>
          <w:kern w:val="0"/>
          <w:lang w:eastAsia="pl-PL" w:bidi="ar-SA"/>
        </w:rPr>
      </w:pPr>
      <w:r w:rsidRPr="000746FE">
        <w:rPr>
          <w:rFonts w:eastAsia="Times New Roman" w:cs="Calibri"/>
          <w:kern w:val="0"/>
          <w:lang w:eastAsia="pl-PL" w:bidi="ar-SA"/>
        </w:rPr>
        <w:lastRenderedPageBreak/>
        <w:t>CIDON przy Oddziale Świętokrzyskim - 41 230 97 05</w:t>
      </w:r>
    </w:p>
    <w:p w14:paraId="5830398D" w14:textId="77777777" w:rsidR="009567C6" w:rsidRPr="000746FE" w:rsidRDefault="00317D40" w:rsidP="00317D40">
      <w:pPr>
        <w:numPr>
          <w:ilvl w:val="0"/>
          <w:numId w:val="51"/>
        </w:numPr>
        <w:suppressAutoHyphens w:val="0"/>
        <w:spacing w:after="120"/>
        <w:textAlignment w:val="auto"/>
        <w:rPr>
          <w:rFonts w:eastAsia="Times New Roman" w:cs="Calibri"/>
          <w:kern w:val="0"/>
          <w:lang w:eastAsia="pl-PL" w:bidi="ar-SA"/>
        </w:rPr>
      </w:pPr>
      <w:r w:rsidRPr="000746FE">
        <w:rPr>
          <w:rFonts w:eastAsia="Times New Roman" w:cs="Calibri"/>
          <w:kern w:val="0"/>
          <w:lang w:eastAsia="pl-PL" w:bidi="ar-SA"/>
        </w:rPr>
        <w:t xml:space="preserve">CIDON przy </w:t>
      </w:r>
      <w:r w:rsidRPr="000746FE">
        <w:rPr>
          <w:rFonts w:eastAsia="Times New Roman" w:cs="Calibri"/>
          <w:kern w:val="0"/>
          <w:lang w:eastAsia="pl-PL" w:bidi="ar-SA"/>
        </w:rPr>
        <w:t>Oddziale Warmińsko-Mazurskim - 89 722 90 30</w:t>
      </w:r>
    </w:p>
    <w:p w14:paraId="4D1CC7D0" w14:textId="77777777" w:rsidR="009567C6" w:rsidRPr="000746FE" w:rsidRDefault="00317D40" w:rsidP="00317D40">
      <w:pPr>
        <w:numPr>
          <w:ilvl w:val="0"/>
          <w:numId w:val="51"/>
        </w:numPr>
        <w:suppressAutoHyphens w:val="0"/>
        <w:spacing w:after="120"/>
        <w:textAlignment w:val="auto"/>
        <w:rPr>
          <w:rFonts w:eastAsia="Times New Roman" w:cs="Calibri"/>
          <w:kern w:val="0"/>
          <w:lang w:eastAsia="pl-PL" w:bidi="ar-SA"/>
        </w:rPr>
      </w:pPr>
      <w:r w:rsidRPr="000746FE">
        <w:rPr>
          <w:rFonts w:eastAsia="Times New Roman" w:cs="Calibri"/>
          <w:kern w:val="0"/>
          <w:lang w:eastAsia="pl-PL" w:bidi="ar-SA"/>
        </w:rPr>
        <w:t>CIDON przy Oddziale Wielkopolskim - 880 520 295</w:t>
      </w:r>
    </w:p>
    <w:p w14:paraId="4877B8C7" w14:textId="0C46E689" w:rsidR="009567C6" w:rsidRPr="006D0512" w:rsidRDefault="00317D40" w:rsidP="00317D40">
      <w:pPr>
        <w:numPr>
          <w:ilvl w:val="0"/>
          <w:numId w:val="51"/>
        </w:numPr>
        <w:suppressAutoHyphens w:val="0"/>
        <w:spacing w:after="120"/>
        <w:textAlignment w:val="auto"/>
        <w:rPr>
          <w:rFonts w:eastAsia="Times New Roman" w:cs="Calibri"/>
          <w:kern w:val="0"/>
          <w:lang w:eastAsia="pl-PL" w:bidi="ar-SA"/>
        </w:rPr>
      </w:pPr>
      <w:r w:rsidRPr="000746FE">
        <w:rPr>
          <w:rFonts w:eastAsia="Times New Roman" w:cs="Calibri"/>
          <w:kern w:val="0"/>
          <w:lang w:eastAsia="pl-PL" w:bidi="ar-SA"/>
        </w:rPr>
        <w:t xml:space="preserve">CIDON przy Oddziale Zachodniopomorskim - 91 350 97 24, </w:t>
      </w:r>
      <w:r w:rsidRPr="000746FE">
        <w:rPr>
          <w:rFonts w:eastAsia="Times New Roman" w:cs="Calibri"/>
          <w:kern w:val="0"/>
          <w:lang w:eastAsia="pl-PL" w:bidi="ar-SA"/>
        </w:rPr>
        <w:br/>
        <w:t>91 350 97 14, 504 852 274</w:t>
      </w:r>
    </w:p>
    <w:p w14:paraId="33F87C31" w14:textId="77777777" w:rsidR="009567C6" w:rsidRPr="000746FE" w:rsidRDefault="00317D40" w:rsidP="006D0512">
      <w:pPr>
        <w:pStyle w:val="Textbody"/>
        <w:spacing w:after="120" w:line="360" w:lineRule="auto"/>
        <w:rPr>
          <w:rFonts w:ascii="Calibri" w:hAnsi="Calibri" w:cs="Calibri"/>
        </w:rPr>
      </w:pPr>
      <w:r w:rsidRPr="000746FE">
        <w:rPr>
          <w:rFonts w:ascii="Calibri" w:hAnsi="Calibri" w:cs="Calibri"/>
        </w:rPr>
        <w:t>Wykaz aktualnie działających Ośrodków wraz z danymi teleadresowymi znajduje się na</w:t>
      </w:r>
      <w:r w:rsidRPr="000746FE">
        <w:rPr>
          <w:rFonts w:ascii="Calibri" w:hAnsi="Calibri" w:cs="Calibri"/>
        </w:rPr>
        <w:t xml:space="preserve"> stronie: </w:t>
      </w:r>
      <w:hyperlink r:id="rId11" w:history="1">
        <w:r w:rsidR="009567C6" w:rsidRPr="000746FE">
          <w:rPr>
            <w:rStyle w:val="Hipercze"/>
            <w:rFonts w:ascii="Calibri" w:hAnsi="Calibri" w:cs="Calibri"/>
            <w:color w:val="auto"/>
            <w:u w:val="none"/>
          </w:rPr>
          <w:t>https://cidon.pfron.org.pl/osrodki-wsparcia-i-testow/</w:t>
        </w:r>
      </w:hyperlink>
      <w:r w:rsidRPr="000746FE">
        <w:rPr>
          <w:rFonts w:ascii="Calibri" w:hAnsi="Calibri" w:cs="Calibri"/>
        </w:rPr>
        <w:t xml:space="preserve"> :</w:t>
      </w:r>
    </w:p>
    <w:p w14:paraId="5EC12BBB" w14:textId="77777777" w:rsidR="009567C6" w:rsidRPr="000746FE" w:rsidRDefault="00317D40" w:rsidP="00317D40">
      <w:pPr>
        <w:pStyle w:val="Textbody"/>
        <w:numPr>
          <w:ilvl w:val="0"/>
          <w:numId w:val="14"/>
        </w:numPr>
        <w:spacing w:after="120" w:line="360" w:lineRule="auto"/>
        <w:rPr>
          <w:rFonts w:ascii="Calibri" w:hAnsi="Calibri" w:cs="Calibri"/>
        </w:rPr>
      </w:pPr>
      <w:r w:rsidRPr="000746FE">
        <w:rPr>
          <w:rFonts w:ascii="Calibri" w:hAnsi="Calibri" w:cs="Calibri"/>
        </w:rPr>
        <w:t>Ośrodek Wsparcia i Testów w Białymstoku</w:t>
      </w:r>
    </w:p>
    <w:p w14:paraId="33B78D29" w14:textId="77777777" w:rsidR="009567C6" w:rsidRPr="000746FE" w:rsidRDefault="00317D40" w:rsidP="00317D40">
      <w:pPr>
        <w:pStyle w:val="Textbody"/>
        <w:numPr>
          <w:ilvl w:val="0"/>
          <w:numId w:val="14"/>
        </w:numPr>
        <w:spacing w:after="120" w:line="360" w:lineRule="auto"/>
        <w:rPr>
          <w:rFonts w:ascii="Calibri" w:hAnsi="Calibri" w:cs="Calibri"/>
        </w:rPr>
      </w:pPr>
      <w:r w:rsidRPr="000746FE">
        <w:rPr>
          <w:rFonts w:ascii="Calibri" w:hAnsi="Calibri" w:cs="Calibri"/>
        </w:rPr>
        <w:t>Ośrodek Wsparcia i Testów w Kaliszu</w:t>
      </w:r>
    </w:p>
    <w:p w14:paraId="23AF2AC6" w14:textId="77777777" w:rsidR="009567C6" w:rsidRPr="000746FE" w:rsidRDefault="00317D40" w:rsidP="00317D40">
      <w:pPr>
        <w:pStyle w:val="Textbody"/>
        <w:numPr>
          <w:ilvl w:val="0"/>
          <w:numId w:val="14"/>
        </w:numPr>
        <w:spacing w:after="120" w:line="360" w:lineRule="auto"/>
        <w:rPr>
          <w:rFonts w:ascii="Calibri" w:hAnsi="Calibri" w:cs="Calibri"/>
        </w:rPr>
      </w:pPr>
      <w:r w:rsidRPr="000746FE">
        <w:rPr>
          <w:rFonts w:ascii="Calibri" w:hAnsi="Calibri" w:cs="Calibri"/>
        </w:rPr>
        <w:t xml:space="preserve">Ośrodki Wsparcia i Testów w Małopolsce </w:t>
      </w:r>
    </w:p>
    <w:p w14:paraId="1208AF58" w14:textId="77777777" w:rsidR="009567C6" w:rsidRPr="000746FE" w:rsidRDefault="00317D40" w:rsidP="00317D40">
      <w:pPr>
        <w:pStyle w:val="Textbody"/>
        <w:numPr>
          <w:ilvl w:val="0"/>
          <w:numId w:val="14"/>
        </w:numPr>
        <w:spacing w:after="120" w:line="360" w:lineRule="auto"/>
        <w:rPr>
          <w:rFonts w:ascii="Calibri" w:hAnsi="Calibri" w:cs="Calibri"/>
        </w:rPr>
      </w:pPr>
      <w:r w:rsidRPr="000746FE">
        <w:rPr>
          <w:rFonts w:ascii="Calibri" w:hAnsi="Calibri" w:cs="Calibri"/>
        </w:rPr>
        <w:t>Ośro</w:t>
      </w:r>
      <w:r w:rsidRPr="000746FE">
        <w:rPr>
          <w:rFonts w:ascii="Calibri" w:hAnsi="Calibri" w:cs="Calibri"/>
        </w:rPr>
        <w:t>dki Wsparcia i Testów w kujawsko-pomorskim</w:t>
      </w:r>
    </w:p>
    <w:p w14:paraId="723B8C65" w14:textId="77777777" w:rsidR="009567C6" w:rsidRPr="000746FE" w:rsidRDefault="00317D40" w:rsidP="00317D40">
      <w:pPr>
        <w:pStyle w:val="Textbody"/>
        <w:numPr>
          <w:ilvl w:val="0"/>
          <w:numId w:val="14"/>
        </w:numPr>
        <w:spacing w:after="120" w:line="360" w:lineRule="auto"/>
        <w:rPr>
          <w:rFonts w:ascii="Calibri" w:hAnsi="Calibri" w:cs="Calibri"/>
        </w:rPr>
      </w:pPr>
      <w:r w:rsidRPr="000746FE">
        <w:rPr>
          <w:rFonts w:ascii="Calibri" w:hAnsi="Calibri" w:cs="Calibri"/>
        </w:rPr>
        <w:t>Ośrodek Wsparcia i Testów w Laskach</w:t>
      </w:r>
    </w:p>
    <w:p w14:paraId="7185FF31" w14:textId="77777777" w:rsidR="009567C6" w:rsidRPr="000746FE" w:rsidRDefault="00317D40" w:rsidP="00317D40">
      <w:pPr>
        <w:pStyle w:val="Textbody"/>
        <w:numPr>
          <w:ilvl w:val="0"/>
          <w:numId w:val="14"/>
        </w:numPr>
        <w:spacing w:after="120" w:line="360" w:lineRule="auto"/>
        <w:rPr>
          <w:rFonts w:ascii="Calibri" w:hAnsi="Calibri" w:cs="Calibri"/>
        </w:rPr>
      </w:pPr>
      <w:r w:rsidRPr="000746FE">
        <w:rPr>
          <w:rFonts w:ascii="Calibri" w:hAnsi="Calibri" w:cs="Calibri"/>
        </w:rPr>
        <w:t>Ośrodek Wsparcia i Testów w Powiecie Łęczyńskim</w:t>
      </w:r>
    </w:p>
    <w:p w14:paraId="3C9BE86C" w14:textId="77777777" w:rsidR="009567C6" w:rsidRPr="000746FE" w:rsidRDefault="00317D40" w:rsidP="00317D40">
      <w:pPr>
        <w:pStyle w:val="Textbody"/>
        <w:numPr>
          <w:ilvl w:val="0"/>
          <w:numId w:val="14"/>
        </w:numPr>
        <w:spacing w:after="120" w:line="360" w:lineRule="auto"/>
        <w:rPr>
          <w:rFonts w:ascii="Calibri" w:hAnsi="Calibri" w:cs="Calibri"/>
        </w:rPr>
      </w:pPr>
      <w:r w:rsidRPr="000746FE">
        <w:rPr>
          <w:rFonts w:ascii="Calibri" w:hAnsi="Calibri" w:cs="Calibri"/>
        </w:rPr>
        <w:t>Ośrodek Wsparcia i Testów w Łodzi</w:t>
      </w:r>
    </w:p>
    <w:p w14:paraId="4430472F" w14:textId="77777777" w:rsidR="009567C6" w:rsidRPr="000746FE" w:rsidRDefault="00317D40" w:rsidP="00317D40">
      <w:pPr>
        <w:pStyle w:val="Textbody"/>
        <w:numPr>
          <w:ilvl w:val="0"/>
          <w:numId w:val="14"/>
        </w:numPr>
        <w:spacing w:after="120" w:line="360" w:lineRule="auto"/>
        <w:rPr>
          <w:rFonts w:ascii="Calibri" w:hAnsi="Calibri" w:cs="Calibri"/>
        </w:rPr>
      </w:pPr>
      <w:r w:rsidRPr="000746FE">
        <w:rPr>
          <w:rFonts w:ascii="Calibri" w:hAnsi="Calibri" w:cs="Calibri"/>
        </w:rPr>
        <w:t>Ośrodek Wsparcia i Testów w Nowym Dworze Gdańskim</w:t>
      </w:r>
    </w:p>
    <w:p w14:paraId="0B27A8A6" w14:textId="77777777" w:rsidR="009567C6" w:rsidRPr="000746FE" w:rsidRDefault="00317D40" w:rsidP="00317D40">
      <w:pPr>
        <w:pStyle w:val="Textbody"/>
        <w:numPr>
          <w:ilvl w:val="0"/>
          <w:numId w:val="14"/>
        </w:numPr>
        <w:spacing w:after="120" w:line="360" w:lineRule="auto"/>
        <w:rPr>
          <w:rFonts w:ascii="Calibri" w:hAnsi="Calibri" w:cs="Calibri"/>
        </w:rPr>
      </w:pPr>
      <w:r w:rsidRPr="000746FE">
        <w:rPr>
          <w:rFonts w:ascii="Calibri" w:hAnsi="Calibri" w:cs="Calibri"/>
        </w:rPr>
        <w:t>Ośrodek Wsparcia i Testów w Olsztynie</w:t>
      </w:r>
    </w:p>
    <w:p w14:paraId="0B7DA23A" w14:textId="77777777" w:rsidR="009567C6" w:rsidRPr="000746FE" w:rsidRDefault="00317D40" w:rsidP="00317D40">
      <w:pPr>
        <w:pStyle w:val="Textbody"/>
        <w:numPr>
          <w:ilvl w:val="0"/>
          <w:numId w:val="14"/>
        </w:numPr>
        <w:spacing w:after="120" w:line="360" w:lineRule="auto"/>
        <w:rPr>
          <w:rFonts w:ascii="Calibri" w:hAnsi="Calibri" w:cs="Calibri"/>
        </w:rPr>
      </w:pPr>
      <w:r w:rsidRPr="000746FE">
        <w:rPr>
          <w:rFonts w:ascii="Calibri" w:hAnsi="Calibri" w:cs="Calibri"/>
        </w:rPr>
        <w:t>Ośrodek</w:t>
      </w:r>
      <w:r w:rsidRPr="000746FE">
        <w:rPr>
          <w:rFonts w:ascii="Calibri" w:hAnsi="Calibri" w:cs="Calibri"/>
        </w:rPr>
        <w:t xml:space="preserve"> Wsparcia i Testów w Opolu</w:t>
      </w:r>
    </w:p>
    <w:p w14:paraId="6DC54E34" w14:textId="77777777" w:rsidR="009567C6" w:rsidRPr="000746FE" w:rsidRDefault="00317D40" w:rsidP="00317D40">
      <w:pPr>
        <w:pStyle w:val="Textbody"/>
        <w:numPr>
          <w:ilvl w:val="0"/>
          <w:numId w:val="14"/>
        </w:numPr>
        <w:spacing w:after="120" w:line="360" w:lineRule="auto"/>
        <w:rPr>
          <w:rFonts w:ascii="Calibri" w:hAnsi="Calibri" w:cs="Calibri"/>
        </w:rPr>
      </w:pPr>
      <w:r w:rsidRPr="000746FE">
        <w:rPr>
          <w:rFonts w:ascii="Calibri" w:hAnsi="Calibri" w:cs="Calibri"/>
        </w:rPr>
        <w:t>Ośrodek Wsparcia i Testów funkcjonujący przy Specjalistycznym Centrum Wspierającym Edukację Włączającą w Ropczycach</w:t>
      </w:r>
    </w:p>
    <w:p w14:paraId="45561781" w14:textId="77777777" w:rsidR="009567C6" w:rsidRPr="000746FE" w:rsidRDefault="00317D40" w:rsidP="00317D40">
      <w:pPr>
        <w:pStyle w:val="Textbody"/>
        <w:numPr>
          <w:ilvl w:val="0"/>
          <w:numId w:val="14"/>
        </w:numPr>
        <w:spacing w:after="120" w:line="360" w:lineRule="auto"/>
        <w:rPr>
          <w:rFonts w:ascii="Calibri" w:hAnsi="Calibri" w:cs="Calibri"/>
        </w:rPr>
      </w:pPr>
      <w:r w:rsidRPr="000746FE">
        <w:rPr>
          <w:rFonts w:ascii="Calibri" w:hAnsi="Calibri" w:cs="Calibri"/>
        </w:rPr>
        <w:t xml:space="preserve">Ośrodek Wsparcia i Testów w </w:t>
      </w:r>
      <w:r w:rsidRPr="000746FE">
        <w:rPr>
          <w:rFonts w:ascii="Calibri" w:hAnsi="Calibri" w:cs="Calibri"/>
          <w:noProof/>
        </w:rPr>
        <w:t>Skarżysku-Kamiennej</w:t>
      </w:r>
    </w:p>
    <w:p w14:paraId="12D07806" w14:textId="77777777" w:rsidR="009567C6" w:rsidRPr="000746FE" w:rsidRDefault="00317D40" w:rsidP="00317D40">
      <w:pPr>
        <w:pStyle w:val="Textbody"/>
        <w:numPr>
          <w:ilvl w:val="0"/>
          <w:numId w:val="14"/>
        </w:numPr>
        <w:spacing w:after="120" w:line="360" w:lineRule="auto"/>
        <w:rPr>
          <w:rFonts w:ascii="Calibri" w:hAnsi="Calibri" w:cs="Calibri"/>
        </w:rPr>
      </w:pPr>
      <w:r w:rsidRPr="000746FE">
        <w:rPr>
          <w:rFonts w:ascii="Calibri" w:hAnsi="Calibri" w:cs="Calibri"/>
        </w:rPr>
        <w:t>Ośrodek Wsparcia i Testów w Szczecinie</w:t>
      </w:r>
    </w:p>
    <w:p w14:paraId="62992E95" w14:textId="77777777" w:rsidR="009567C6" w:rsidRPr="000746FE" w:rsidRDefault="00317D40" w:rsidP="00317D40">
      <w:pPr>
        <w:pStyle w:val="Textbody"/>
        <w:numPr>
          <w:ilvl w:val="0"/>
          <w:numId w:val="14"/>
        </w:numPr>
        <w:spacing w:after="120" w:line="360" w:lineRule="auto"/>
        <w:rPr>
          <w:rFonts w:ascii="Calibri" w:hAnsi="Calibri" w:cs="Calibri"/>
        </w:rPr>
      </w:pPr>
      <w:r w:rsidRPr="000746FE">
        <w:rPr>
          <w:rFonts w:ascii="Calibri" w:hAnsi="Calibri" w:cs="Calibri"/>
        </w:rPr>
        <w:t xml:space="preserve">Ośrodek Wsparcia i Testów </w:t>
      </w:r>
      <w:r w:rsidRPr="000746FE">
        <w:rPr>
          <w:rFonts w:ascii="Calibri" w:hAnsi="Calibri" w:cs="Calibri"/>
        </w:rPr>
        <w:t>w Świdniku</w:t>
      </w:r>
    </w:p>
    <w:p w14:paraId="299CF102" w14:textId="77777777" w:rsidR="009567C6" w:rsidRPr="000746FE" w:rsidRDefault="00317D40" w:rsidP="00317D40">
      <w:pPr>
        <w:pStyle w:val="Textbody"/>
        <w:numPr>
          <w:ilvl w:val="0"/>
          <w:numId w:val="14"/>
        </w:numPr>
        <w:spacing w:after="120" w:line="360" w:lineRule="auto"/>
        <w:rPr>
          <w:rFonts w:ascii="Calibri" w:hAnsi="Calibri" w:cs="Calibri"/>
        </w:rPr>
      </w:pPr>
      <w:r w:rsidRPr="000746FE">
        <w:rPr>
          <w:rFonts w:ascii="Calibri" w:hAnsi="Calibri" w:cs="Calibri"/>
        </w:rPr>
        <w:t>Ośrodek Wsparcia i Testów w Świebodzinie</w:t>
      </w:r>
    </w:p>
    <w:p w14:paraId="6C9FD05F" w14:textId="15DE98B6" w:rsidR="009567C6" w:rsidRPr="006D0512" w:rsidRDefault="00317D40" w:rsidP="00317D40">
      <w:pPr>
        <w:pStyle w:val="Textbody"/>
        <w:numPr>
          <w:ilvl w:val="0"/>
          <w:numId w:val="14"/>
        </w:numPr>
        <w:spacing w:after="120" w:line="360" w:lineRule="auto"/>
        <w:rPr>
          <w:rFonts w:ascii="Calibri" w:hAnsi="Calibri" w:cs="Calibri"/>
        </w:rPr>
      </w:pPr>
      <w:r w:rsidRPr="000746FE">
        <w:rPr>
          <w:rFonts w:ascii="Calibri" w:hAnsi="Calibri" w:cs="Calibri"/>
        </w:rPr>
        <w:t>Ośrodek Wsparcia i Testów we Wrocławiu</w:t>
      </w:r>
    </w:p>
    <w:p w14:paraId="559BB7D9" w14:textId="77777777" w:rsidR="006D0512" w:rsidRDefault="006D0512">
      <w:pPr>
        <w:suppressAutoHyphens w:val="0"/>
        <w:spacing w:after="0" w:line="240" w:lineRule="auto"/>
        <w:rPr>
          <w:rFonts w:cs="Calibri"/>
          <w:b/>
          <w:bCs/>
          <w:sz w:val="36"/>
          <w:szCs w:val="28"/>
        </w:rPr>
      </w:pPr>
      <w:r>
        <w:rPr>
          <w:rFonts w:cs="Calibri"/>
        </w:rPr>
        <w:lastRenderedPageBreak/>
        <w:br w:type="page"/>
      </w:r>
    </w:p>
    <w:p w14:paraId="13BFC43F" w14:textId="51E8F64B" w:rsidR="009567C6" w:rsidRPr="006D0512" w:rsidRDefault="00317D40" w:rsidP="006D0512">
      <w:pPr>
        <w:pStyle w:val="Nagwek3"/>
        <w:rPr>
          <w:rFonts w:cs="Calibri"/>
        </w:rPr>
      </w:pPr>
      <w:bookmarkStart w:id="56" w:name="_Toc222852541"/>
      <w:r w:rsidRPr="000746FE">
        <w:rPr>
          <w:rFonts w:cs="Calibri"/>
        </w:rPr>
        <w:lastRenderedPageBreak/>
        <w:t>Załącznik nr 4</w:t>
      </w:r>
      <w:r w:rsidR="00BF12AA" w:rsidRPr="000746FE">
        <w:rPr>
          <w:rFonts w:cs="Calibri"/>
        </w:rPr>
        <w:br/>
      </w:r>
      <w:r w:rsidRPr="000746FE">
        <w:rPr>
          <w:rFonts w:cs="Calibri"/>
        </w:rPr>
        <w:t>Lista kontrolna oceny ergonomicznej stanowiska pracy osób z różnymi rodzajami niepełnosprawności</w:t>
      </w:r>
      <w:bookmarkEnd w:id="56"/>
    </w:p>
    <w:p w14:paraId="3ED86CBE" w14:textId="77777777" w:rsidR="009567C6" w:rsidRDefault="00317D40" w:rsidP="006D0512">
      <w:pPr>
        <w:pStyle w:val="Nagwek4"/>
      </w:pPr>
      <w:r w:rsidRPr="000746FE">
        <w:t>Część I. Ocena przestrzeni zewnętrznej zakładu prac</w:t>
      </w:r>
      <w:r w:rsidRPr="000746FE">
        <w:t>y, budynku, pomieszczenia i stanowiska pracy pod kątem dostosowania do potrzeb osób niepełnosprawnych</w:t>
      </w:r>
    </w:p>
    <w:p w14:paraId="4D9E1B44" w14:textId="3C5FB230" w:rsidR="00E50B95" w:rsidRPr="00E50B95" w:rsidRDefault="00E50B95" w:rsidP="00E50B95">
      <w:r w:rsidRPr="00E50B95">
        <w:rPr>
          <w:b/>
          <w:bCs/>
        </w:rPr>
        <w:t>Instrukcja</w:t>
      </w:r>
      <w:r>
        <w:rPr>
          <w:b/>
          <w:bCs/>
        </w:rPr>
        <w:t xml:space="preserve">: </w:t>
      </w:r>
      <w:r w:rsidRPr="00E50B95">
        <w:t>Przy każdym z ponumerowanych pytań zaznacz tylko jedną, właściwą odpowiedź. Aby to zrobić, wstaw znak „X” w odpowiedni nawias kwadratowy, zamieniając puste pole [ ] na [X] przy opcji „Tak</w:t>
      </w:r>
      <w:r>
        <w:t>”,</w:t>
      </w:r>
      <w:r w:rsidRPr="00E50B95">
        <w:t xml:space="preserve"> „Nie”</w:t>
      </w:r>
      <w:r>
        <w:t xml:space="preserve"> lub „Nie dotyczy”</w:t>
      </w:r>
      <w:r w:rsidRPr="00E50B95">
        <w:t>.</w:t>
      </w:r>
    </w:p>
    <w:p w14:paraId="0FD09649" w14:textId="77777777" w:rsidR="009567C6" w:rsidRPr="000746FE" w:rsidRDefault="00317D40" w:rsidP="006D0512">
      <w:pPr>
        <w:pStyle w:val="Nagwek5"/>
      </w:pPr>
      <w:r w:rsidRPr="000746FE">
        <w:t>a. Przestrzeń  zewnętrzna zakładu pracy</w:t>
      </w:r>
    </w:p>
    <w:p w14:paraId="50221927" w14:textId="30618066"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przystanki komunikacji publicznej znajdują się w bezpośrednim sąsiedztwie zakładu pracy?</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Tak</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Nie</w:t>
      </w:r>
    </w:p>
    <w:p w14:paraId="472BD492" w14:textId="79543FF2"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 xml:space="preserve">Czy w sąsiedztwie zakładu pracy </w:t>
      </w:r>
      <w:r w:rsidRPr="000746FE">
        <w:rPr>
          <w:rFonts w:ascii="Calibri" w:hAnsi="Calibri" w:cs="Calibri"/>
        </w:rPr>
        <w:t>jest przejście dla pieszych z sygnalizacją świetlną</w:t>
      </w:r>
      <w:r w:rsidR="00E63595">
        <w:rPr>
          <w:rFonts w:ascii="Calibri" w:hAnsi="Calibri" w:cs="Calibri"/>
        </w:rPr>
        <w:t>?</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Tak</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Nie</w:t>
      </w:r>
    </w:p>
    <w:p w14:paraId="7786B1FD" w14:textId="3FED67DE"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w sąsiedztwie zakładu pracy jest przejście dla pieszych z sygnalizacją dźwiękową?</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w:t>
      </w:r>
      <w:r w:rsidRPr="000746FE">
        <w:rPr>
          <w:rFonts w:ascii="Calibri" w:hAnsi="Calibri" w:cs="Calibri"/>
        </w:rPr>
        <w:t>T</w:t>
      </w:r>
      <w:r w:rsidR="00E63595">
        <w:rPr>
          <w:rFonts w:ascii="Calibri" w:hAnsi="Calibri" w:cs="Calibri"/>
        </w:rPr>
        <w:t>ak</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Nie</w:t>
      </w:r>
    </w:p>
    <w:p w14:paraId="056725A8" w14:textId="3818F6B6"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chodniki w sąsiedztwie zakładu pracy mają rampy krawężnikowe o nachyleniu mniejszym n</w:t>
      </w:r>
      <w:r w:rsidRPr="000746FE">
        <w:rPr>
          <w:rFonts w:ascii="Calibri" w:hAnsi="Calibri" w:cs="Calibri"/>
        </w:rPr>
        <w:t>iż 15 %?</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Tak</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Nie</w:t>
      </w:r>
    </w:p>
    <w:p w14:paraId="611C637D" w14:textId="56C78D59"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lastRenderedPageBreak/>
        <w:t>Czy chodniki w sąsiedztwie zakładu pracy mają rampy krawężnikowe o szerokości min. 1,5 m?</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Tak</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Nie</w:t>
      </w:r>
      <w:r w:rsidRPr="000746FE">
        <w:rPr>
          <w:rFonts w:ascii="Calibri" w:hAnsi="Calibri" w:cs="Calibri"/>
        </w:rPr>
        <w:t xml:space="preserve"> </w:t>
      </w:r>
    </w:p>
    <w:p w14:paraId="19219ADD" w14:textId="5698E7EE"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miejsce parkingowe dla osób niepełnosprawnych jest zlokalizowane przy wejściu do budynku?</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Tak</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Nie</w:t>
      </w:r>
      <w:r w:rsidRPr="000746FE">
        <w:rPr>
          <w:rFonts w:ascii="Calibri" w:hAnsi="Calibri" w:cs="Calibri"/>
        </w:rPr>
        <w:t xml:space="preserve"> </w:t>
      </w:r>
    </w:p>
    <w:p w14:paraId="393ECBB4" w14:textId="3A1DCB42"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zapewnione jest</w:t>
      </w:r>
      <w:r w:rsidRPr="000746FE">
        <w:rPr>
          <w:rFonts w:ascii="Calibri" w:hAnsi="Calibri" w:cs="Calibri"/>
        </w:rPr>
        <w:t xml:space="preserve"> bezpieczne dojście do budynku (brak jest utrudnień takich jak: kratki kanalizacyjne, wystające elementy konstrukcji budynku i in.)?</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Tak</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Nie</w:t>
      </w:r>
    </w:p>
    <w:p w14:paraId="391993CE" w14:textId="74FA88B1"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ciągi pieszo-jezdne na terenie zakładu pracy mają nachylenie powierzchni mniejsze niż 15 %?</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Tak</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Nie</w:t>
      </w:r>
    </w:p>
    <w:p w14:paraId="25481064" w14:textId="578CD2E7"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ciągi pieszo-jezdne na terenie zakładu pracy mają szerokość min. 1,5m?</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Tak</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Nie</w:t>
      </w:r>
    </w:p>
    <w:p w14:paraId="58A99BE7" w14:textId="084CA185"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furtki/ bramy wejściowe mają szerokość 0,9-1,1 m?</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Tak</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Nie</w:t>
      </w:r>
    </w:p>
    <w:p w14:paraId="7DCEC302" w14:textId="02725658"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furtki/bramy wejściowe są dobrze widoczne o każdej porze?</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Tak</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Nie</w:t>
      </w:r>
    </w:p>
    <w:p w14:paraId="001C189E" w14:textId="6FCB4FD2"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lastRenderedPageBreak/>
        <w:t>Czy przyciski dzwonków</w:t>
      </w:r>
      <w:r w:rsidRPr="000746FE">
        <w:rPr>
          <w:rFonts w:ascii="Calibri" w:hAnsi="Calibri" w:cs="Calibri"/>
        </w:rPr>
        <w:t>, domofonów są umieszczone na wysokości 0,9-1,2m?</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Tak</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Nie</w:t>
      </w:r>
    </w:p>
    <w:p w14:paraId="1B7D0341" w14:textId="32D27F23"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przyciski dzwonków, domofonów są dobrze widoczne (odpowiednia wielkość i wyróżnienie kolorystyczne)?</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Tak</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Nie</w:t>
      </w:r>
    </w:p>
    <w:p w14:paraId="25F29F05" w14:textId="77777777" w:rsidR="009567C6" w:rsidRPr="000746FE" w:rsidRDefault="00317D40" w:rsidP="006D0512">
      <w:pPr>
        <w:pStyle w:val="Nagwek5"/>
      </w:pPr>
      <w:r w:rsidRPr="000746FE">
        <w:t>b. Budynek zakładu pracy</w:t>
      </w:r>
    </w:p>
    <w:p w14:paraId="67CB4474" w14:textId="77777777" w:rsidR="009567C6" w:rsidRPr="000746FE" w:rsidRDefault="00317D40" w:rsidP="00EB44B1">
      <w:pPr>
        <w:pStyle w:val="Textbody"/>
        <w:spacing w:after="0" w:line="360" w:lineRule="auto"/>
        <w:rPr>
          <w:rFonts w:ascii="Calibri" w:hAnsi="Calibri" w:cs="Calibri"/>
        </w:rPr>
      </w:pPr>
      <w:r w:rsidRPr="000746FE">
        <w:rPr>
          <w:rFonts w:ascii="Calibri" w:hAnsi="Calibri" w:cs="Calibri"/>
        </w:rPr>
        <w:t>Uwaga, w budynkach parterowych pytania od 21-45,</w:t>
      </w:r>
      <w:r w:rsidRPr="000746FE">
        <w:rPr>
          <w:rFonts w:ascii="Calibri" w:hAnsi="Calibri" w:cs="Calibri"/>
        </w:rPr>
        <w:t xml:space="preserve">  w odpowiedziach uwzględniono możliwość wyboru opcji „nie dotyczy”</w:t>
      </w:r>
    </w:p>
    <w:p w14:paraId="7C0DF479" w14:textId="2797B0E5"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drzwi wejściowe mają szerokość min. 0,9 m?</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Tak</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Nie</w:t>
      </w:r>
    </w:p>
    <w:p w14:paraId="3E68BA19" w14:textId="485AB449"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drzwi wejściowe są wyraźnie oznakowane?</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Tak</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Nie</w:t>
      </w:r>
    </w:p>
    <w:p w14:paraId="52B81989" w14:textId="1A1C7B4A"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drzwi wejściowe są widoczne o każdej porze?</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Tak</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Nie</w:t>
      </w:r>
    </w:p>
    <w:p w14:paraId="7BB88F68" w14:textId="36CE5A08"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sił</w:t>
      </w:r>
      <w:r w:rsidRPr="000746FE">
        <w:rPr>
          <w:rFonts w:ascii="Calibri" w:hAnsi="Calibri" w:cs="Calibri"/>
        </w:rPr>
        <w:t>a samozamykacza w drzwiach wejściowych umożliwia ich otwarcie osobie, poruszającej się na wózku inwalidzkim lub o kulach?</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Tak</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Nie</w:t>
      </w:r>
    </w:p>
    <w:p w14:paraId="72628589" w14:textId="4894E5F5"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lastRenderedPageBreak/>
        <w:t>Czy przedsionek zapewnia przestrzeń manewrową min. 1,5 x 1,5 m?</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Tak</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Nie</w:t>
      </w:r>
    </w:p>
    <w:p w14:paraId="48A9C33E" w14:textId="06AEFF25"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lada recepcji/portierni posiada wysoko</w:t>
      </w:r>
      <w:r w:rsidRPr="000746FE">
        <w:rPr>
          <w:rFonts w:ascii="Calibri" w:hAnsi="Calibri" w:cs="Calibri"/>
        </w:rPr>
        <w:t>ść do 0,9 m?</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Tak</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Nie</w:t>
      </w:r>
    </w:p>
    <w:p w14:paraId="66EA40EE" w14:textId="431F467D" w:rsidR="009567C6" w:rsidRPr="00575310"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elementy kontroli dostępu (kołowrotki, bramki itp.) zapewniają swobodne przejście o szerokości nie mniejszej niż 0,9 m</w:t>
      </w:r>
      <w:r w:rsidR="00E63595">
        <w:rPr>
          <w:rFonts w:ascii="Calibri" w:hAnsi="Calibri" w:cs="Calibri"/>
        </w:rPr>
        <w:t>?</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Tak</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Nie</w:t>
      </w:r>
    </w:p>
    <w:p w14:paraId="1B65A8F5" w14:textId="5FBCAD48"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jest możliwość przemieszczania się między piętrami za pomocą dźwigu osobowego?</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Tak</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Nie</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Nie dotyczy</w:t>
      </w:r>
      <w:r w:rsidRPr="000746FE">
        <w:rPr>
          <w:rFonts w:ascii="Calibri" w:hAnsi="Calibri" w:cs="Calibri"/>
        </w:rPr>
        <w:t xml:space="preserve"> </w:t>
      </w:r>
    </w:p>
    <w:p w14:paraId="260F8F8E" w14:textId="6C637410"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wejście do kabiny dźwigu osobowego ma szerokość min 0,9 m?</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Tak</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Nie</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Nie dotyczy</w:t>
      </w:r>
      <w:r w:rsidRPr="000746FE">
        <w:rPr>
          <w:rFonts w:ascii="Calibri" w:hAnsi="Calibri" w:cs="Calibri"/>
        </w:rPr>
        <w:t xml:space="preserve"> </w:t>
      </w:r>
    </w:p>
    <w:p w14:paraId="3E02F82D" w14:textId="03252872"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próg w wejściu do kabiny dźwigu osobowego jest niższy niż 0,02 m?</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Tak</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Nie</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Nie dotyczy</w:t>
      </w:r>
    </w:p>
    <w:p w14:paraId="0A41CE47" w14:textId="639652FD" w:rsidR="00E63595"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 xml:space="preserve">Czy kabiny dźwigów osobowych są dobrze </w:t>
      </w:r>
      <w:r w:rsidRPr="000746FE">
        <w:rPr>
          <w:rFonts w:ascii="Calibri" w:hAnsi="Calibri" w:cs="Calibri"/>
        </w:rPr>
        <w:t>oświetlone?</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Tak</w:t>
      </w:r>
      <w:r w:rsidR="00E63595">
        <w:rPr>
          <w:rFonts w:ascii="Calibri" w:hAnsi="Calibri" w:cs="Calibri"/>
        </w:rPr>
        <w:br/>
      </w:r>
      <w:r w:rsidR="00E50B95" w:rsidRPr="00E50B95">
        <w:rPr>
          <w:rFonts w:ascii="Calibri" w:hAnsi="Calibri" w:cs="Calibri"/>
          <w:b/>
          <w:spacing w:val="100"/>
          <w:sz w:val="32"/>
        </w:rPr>
        <w:lastRenderedPageBreak/>
        <w:t>[]</w:t>
      </w:r>
      <w:r w:rsidR="00E63595">
        <w:rPr>
          <w:rFonts w:ascii="Calibri" w:hAnsi="Calibri" w:cs="Calibri"/>
        </w:rPr>
        <w:t xml:space="preserve"> Nie</w:t>
      </w:r>
      <w:r w:rsidR="005962D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Nie dotyczy</w:t>
      </w:r>
    </w:p>
    <w:p w14:paraId="44F51EAD" w14:textId="7FE97E49"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powierzchnia ścian w kabinach dźwigów osobowych mają barwę kontrastową względem podłogi (lub są kontrastowe pasy wzdłuż linii styku podłogi ze ścianami)?</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Tak</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Nie</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Nie dotyczy</w:t>
      </w:r>
    </w:p>
    <w:p w14:paraId="3752AC93" w14:textId="152C8537" w:rsidR="009567C6" w:rsidRPr="005962D5"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kabiny dźwigów osobowych</w:t>
      </w:r>
      <w:r w:rsidRPr="000746FE">
        <w:rPr>
          <w:rFonts w:ascii="Calibri" w:hAnsi="Calibri" w:cs="Calibri"/>
        </w:rPr>
        <w:t xml:space="preserve"> wyposażone są w długie lustra na wprost wejścia dające możliwość obserwacji drzwi kabiny przez osobę poruszającą się na wózku inwalidzkim </w:t>
      </w:r>
      <w:r w:rsidR="00E50B95" w:rsidRPr="000746FE">
        <w:rPr>
          <w:rFonts w:ascii="Calibri" w:hAnsi="Calibri" w:cs="Calibri"/>
        </w:rPr>
        <w:t>bez</w:t>
      </w:r>
      <w:r w:rsidR="00E50B95" w:rsidRPr="005962D5">
        <w:rPr>
          <w:rFonts w:ascii="Calibri" w:hAnsi="Calibri" w:cs="Calibri"/>
        </w:rPr>
        <w:t xml:space="preserve"> konieczności</w:t>
      </w:r>
      <w:r w:rsidRPr="005962D5">
        <w:rPr>
          <w:rFonts w:ascii="Calibri" w:hAnsi="Calibri" w:cs="Calibri"/>
        </w:rPr>
        <w:t xml:space="preserve"> obracania się?</w:t>
      </w:r>
      <w:r w:rsidR="00E63595" w:rsidRPr="005962D5">
        <w:rPr>
          <w:rFonts w:ascii="Calibri" w:hAnsi="Calibri" w:cs="Calibri"/>
        </w:rPr>
        <w:br/>
      </w:r>
      <w:r w:rsidR="00E50B95" w:rsidRPr="00E50B95">
        <w:rPr>
          <w:rFonts w:ascii="Calibri" w:hAnsi="Calibri" w:cs="Calibri"/>
          <w:b/>
          <w:spacing w:val="100"/>
          <w:sz w:val="32"/>
        </w:rPr>
        <w:t>[]</w:t>
      </w:r>
      <w:r w:rsidR="00E63595" w:rsidRPr="005962D5">
        <w:rPr>
          <w:rFonts w:ascii="Calibri" w:hAnsi="Calibri" w:cs="Calibri"/>
        </w:rPr>
        <w:t xml:space="preserve"> Tak</w:t>
      </w:r>
      <w:r w:rsidR="00E63595" w:rsidRPr="005962D5">
        <w:rPr>
          <w:rFonts w:ascii="Calibri" w:hAnsi="Calibri" w:cs="Calibri"/>
        </w:rPr>
        <w:br/>
      </w:r>
      <w:r w:rsidR="00E50B95" w:rsidRPr="00E50B95">
        <w:rPr>
          <w:rFonts w:ascii="Calibri" w:hAnsi="Calibri" w:cs="Calibri"/>
          <w:b/>
          <w:spacing w:val="100"/>
          <w:sz w:val="32"/>
        </w:rPr>
        <w:t>[]</w:t>
      </w:r>
      <w:r w:rsidR="00E63595" w:rsidRPr="005962D5">
        <w:rPr>
          <w:rFonts w:ascii="Calibri" w:hAnsi="Calibri" w:cs="Calibri"/>
        </w:rPr>
        <w:t xml:space="preserve"> Nie</w:t>
      </w:r>
      <w:r w:rsidR="00E63595" w:rsidRPr="005962D5">
        <w:rPr>
          <w:rFonts w:ascii="Calibri" w:hAnsi="Calibri" w:cs="Calibri"/>
        </w:rPr>
        <w:br/>
      </w:r>
      <w:r w:rsidR="00E50B95" w:rsidRPr="00E50B95">
        <w:rPr>
          <w:rFonts w:ascii="Calibri" w:hAnsi="Calibri" w:cs="Calibri"/>
          <w:b/>
          <w:spacing w:val="100"/>
          <w:sz w:val="32"/>
        </w:rPr>
        <w:t>[]</w:t>
      </w:r>
      <w:r w:rsidR="00E63595" w:rsidRPr="005962D5">
        <w:rPr>
          <w:rFonts w:ascii="Calibri" w:hAnsi="Calibri" w:cs="Calibri"/>
        </w:rPr>
        <w:t xml:space="preserve"> Nie dotyczy</w:t>
      </w:r>
    </w:p>
    <w:p w14:paraId="79B3622F" w14:textId="519485D3"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 xml:space="preserve">Czy kabiny dźwigów osobowych wyposażone są w podwójne </w:t>
      </w:r>
      <w:r w:rsidRPr="000746FE">
        <w:rPr>
          <w:rFonts w:ascii="Calibri" w:hAnsi="Calibri" w:cs="Calibri"/>
        </w:rPr>
        <w:t>poręcze umieszczone na wysokości 0,75 i 0,9 m?</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Tak</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Nie</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Nie dotyczy</w:t>
      </w:r>
      <w:r w:rsidRPr="000746FE">
        <w:rPr>
          <w:rFonts w:ascii="Calibri" w:hAnsi="Calibri" w:cs="Calibri"/>
        </w:rPr>
        <w:t xml:space="preserve"> </w:t>
      </w:r>
    </w:p>
    <w:p w14:paraId="71CA9CA8" w14:textId="274E3F20"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tablice przyczynowe w kabinach i na zewnątrz dźwigów osobowych są umieszczone na wysokości 0,8-1,2 m?</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Tak</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Nie</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Nie dotyczy</w:t>
      </w:r>
    </w:p>
    <w:p w14:paraId="04E8D557" w14:textId="2C9FA54B"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 xml:space="preserve">Czy tablice </w:t>
      </w:r>
      <w:r w:rsidRPr="000746FE">
        <w:rPr>
          <w:rFonts w:ascii="Calibri" w:hAnsi="Calibri" w:cs="Calibri"/>
          <w:noProof/>
        </w:rPr>
        <w:t>przyzywowe</w:t>
      </w:r>
      <w:r w:rsidRPr="000746FE">
        <w:rPr>
          <w:rFonts w:ascii="Calibri" w:hAnsi="Calibri" w:cs="Calibri"/>
        </w:rPr>
        <w:t xml:space="preserve"> w kabinach dźwigów os</w:t>
      </w:r>
      <w:r w:rsidRPr="000746FE">
        <w:rPr>
          <w:rFonts w:ascii="Calibri" w:hAnsi="Calibri" w:cs="Calibri"/>
        </w:rPr>
        <w:t>obowych są umieszczone w odległości nie mniejszej niż 0,5 m od naroża kabiny?</w:t>
      </w:r>
      <w:r w:rsidR="00E63595">
        <w:rPr>
          <w:rFonts w:ascii="Calibri" w:hAnsi="Calibri" w:cs="Calibri"/>
        </w:rPr>
        <w:br/>
      </w:r>
      <w:r w:rsidR="00E50B95" w:rsidRPr="00E50B95">
        <w:rPr>
          <w:rFonts w:ascii="Calibri" w:hAnsi="Calibri" w:cs="Calibri"/>
          <w:b/>
          <w:spacing w:val="100"/>
          <w:sz w:val="32"/>
        </w:rPr>
        <w:lastRenderedPageBreak/>
        <w:t>[]</w:t>
      </w:r>
      <w:r w:rsidR="00E63595">
        <w:rPr>
          <w:rFonts w:ascii="Calibri" w:hAnsi="Calibri" w:cs="Calibri"/>
        </w:rPr>
        <w:t xml:space="preserve"> Tak</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Nie</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Nie dotyczy</w:t>
      </w:r>
    </w:p>
    <w:p w14:paraId="734D2B44" w14:textId="2B44627A"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 xml:space="preserve">Czy tablice </w:t>
      </w:r>
      <w:r w:rsidRPr="000746FE">
        <w:rPr>
          <w:rFonts w:ascii="Calibri" w:hAnsi="Calibri" w:cs="Calibri"/>
          <w:noProof/>
        </w:rPr>
        <w:t>przyzywowe</w:t>
      </w:r>
      <w:r w:rsidRPr="000746FE">
        <w:rPr>
          <w:rFonts w:ascii="Calibri" w:hAnsi="Calibri" w:cs="Calibri"/>
        </w:rPr>
        <w:t xml:space="preserve"> w kabinach i na zewnątrz dźwigów osobowych posiadają przyciski umożliwiające łatwą ich identyfikację?</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Tak</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Nie</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Nie dotyczy</w:t>
      </w:r>
    </w:p>
    <w:p w14:paraId="0D6AEAC8" w14:textId="790ABD07" w:rsidR="009567C6" w:rsidRPr="00575310"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 xml:space="preserve">Czy tablice </w:t>
      </w:r>
      <w:r w:rsidRPr="000746FE">
        <w:rPr>
          <w:rFonts w:ascii="Calibri" w:hAnsi="Calibri" w:cs="Calibri"/>
          <w:noProof/>
        </w:rPr>
        <w:t>przyzywowe</w:t>
      </w:r>
      <w:r w:rsidRPr="000746FE">
        <w:rPr>
          <w:rFonts w:ascii="Calibri" w:hAnsi="Calibri" w:cs="Calibri"/>
        </w:rPr>
        <w:t xml:space="preserve"> w kabinach i na zewnątrz dźwigów osobowych umożliwiają obsługę bezwzrokową (oznaczenia wypukłą czcionką i/lub alfabetem Braille’a)?</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Tak</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Nie</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Nie dotyczy</w:t>
      </w:r>
    </w:p>
    <w:p w14:paraId="77AA7944" w14:textId="4F3B4382"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kabiny dźwigów osobowych wyposażone są w dobrze słyszalną sygna</w:t>
      </w:r>
      <w:r w:rsidRPr="000746FE">
        <w:rPr>
          <w:rFonts w:ascii="Calibri" w:hAnsi="Calibri" w:cs="Calibri"/>
        </w:rPr>
        <w:t>lizację głosową o kierunku jazdy i wyborze piętra?</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Tak</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Nie</w:t>
      </w:r>
      <w:r w:rsidR="00E63595">
        <w:rPr>
          <w:rFonts w:ascii="Calibri" w:hAnsi="Calibri" w:cs="Calibri"/>
        </w:rPr>
        <w:br/>
      </w:r>
      <w:r w:rsidR="00E50B95" w:rsidRPr="00E50B95">
        <w:rPr>
          <w:rFonts w:ascii="Calibri" w:hAnsi="Calibri" w:cs="Calibri"/>
          <w:b/>
          <w:spacing w:val="100"/>
          <w:sz w:val="32"/>
        </w:rPr>
        <w:t>[]</w:t>
      </w:r>
      <w:r w:rsidR="00E63595">
        <w:rPr>
          <w:rFonts w:ascii="Calibri" w:hAnsi="Calibri" w:cs="Calibri"/>
        </w:rPr>
        <w:t xml:space="preserve"> Nie dotyczy</w:t>
      </w:r>
      <w:r w:rsidRPr="000746FE">
        <w:rPr>
          <w:rFonts w:ascii="Calibri" w:hAnsi="Calibri" w:cs="Calibri"/>
        </w:rPr>
        <w:t xml:space="preserve"> </w:t>
      </w:r>
    </w:p>
    <w:p w14:paraId="61FB1D83" w14:textId="07E270D4"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kabiny dźwigów osobowych wyposażone są w sygnalizację wizualną o kierunku jazdy i wyborze piętra?</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 dotyczy</w:t>
      </w:r>
      <w:r w:rsidRPr="000746FE">
        <w:rPr>
          <w:rFonts w:ascii="Calibri" w:hAnsi="Calibri" w:cs="Calibri"/>
        </w:rPr>
        <w:t xml:space="preserve"> </w:t>
      </w:r>
    </w:p>
    <w:p w14:paraId="79A81582" w14:textId="0B451071"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lastRenderedPageBreak/>
        <w:t xml:space="preserve">Czy istnieje możliwość przemieszczania się </w:t>
      </w:r>
      <w:r w:rsidRPr="000746FE">
        <w:rPr>
          <w:rFonts w:ascii="Calibri" w:hAnsi="Calibri" w:cs="Calibri"/>
        </w:rPr>
        <w:t>między piętrami za pomocą urządzeń podnośnikowych?</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 dotyczy</w:t>
      </w:r>
      <w:r w:rsidRPr="000746FE">
        <w:rPr>
          <w:rFonts w:ascii="Calibri" w:hAnsi="Calibri" w:cs="Calibri"/>
        </w:rPr>
        <w:t xml:space="preserve"> </w:t>
      </w:r>
    </w:p>
    <w:p w14:paraId="404E2426" w14:textId="530199F0"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schody są oznakowane pasami o barwie kontrastowej względem ścian?</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 dotyczy</w:t>
      </w:r>
    </w:p>
    <w:p w14:paraId="10CD8C77" w14:textId="162C678E"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schody są oznakowane pasami o barwie kontrastowej względem podłóg?</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 dotyczy</w:t>
      </w:r>
    </w:p>
    <w:p w14:paraId="38926FB9" w14:textId="7ABB827F"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stopnie schodów nie mają nosków i podcięć?</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 dotyczy</w:t>
      </w:r>
      <w:r w:rsidRPr="000746FE">
        <w:rPr>
          <w:rFonts w:ascii="Calibri" w:hAnsi="Calibri" w:cs="Calibri"/>
        </w:rPr>
        <w:t xml:space="preserve"> </w:t>
      </w:r>
    </w:p>
    <w:p w14:paraId="64D4D26A" w14:textId="46975BD3"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spocznik przy schodach ma wymiary co najmniej 1,5 x 1,5m?</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 dotyczy</w:t>
      </w:r>
    </w:p>
    <w:p w14:paraId="53990DEA" w14:textId="388FEF81"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spocznik przy schodach znajduje się poza polem otwierania sk</w:t>
      </w:r>
      <w:r w:rsidRPr="000746FE">
        <w:rPr>
          <w:rFonts w:ascii="Calibri" w:hAnsi="Calibri" w:cs="Calibri"/>
        </w:rPr>
        <w:t>rzydła drzwi?</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lastRenderedPageBreak/>
        <w:t>[]</w:t>
      </w:r>
      <w:r w:rsidR="00B85D81">
        <w:rPr>
          <w:rFonts w:ascii="Calibri" w:hAnsi="Calibri" w:cs="Calibri"/>
        </w:rPr>
        <w:t xml:space="preserve"> Nie</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 dotyczy</w:t>
      </w:r>
    </w:p>
    <w:p w14:paraId="31B7A8F1" w14:textId="4C3AF0DC"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schody mają poręcze po obu stronach?</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 dotyczy</w:t>
      </w:r>
      <w:r w:rsidRPr="000746FE">
        <w:rPr>
          <w:rFonts w:ascii="Calibri" w:hAnsi="Calibri" w:cs="Calibri"/>
        </w:rPr>
        <w:t xml:space="preserve"> </w:t>
      </w:r>
    </w:p>
    <w:p w14:paraId="6DD904B5" w14:textId="005E8A9C"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poręcze na schodach znajdują się na wysokości 0,9 m?</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 dotyczy</w:t>
      </w:r>
      <w:r w:rsidRPr="000746FE">
        <w:rPr>
          <w:rFonts w:ascii="Calibri" w:hAnsi="Calibri" w:cs="Calibri"/>
        </w:rPr>
        <w:t xml:space="preserve"> </w:t>
      </w:r>
    </w:p>
    <w:p w14:paraId="399687D2" w14:textId="29B63BB4"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spocznik przy pochylni ma wymiary co najmniej 1,5 x</w:t>
      </w:r>
      <w:r w:rsidRPr="000746FE">
        <w:rPr>
          <w:rFonts w:ascii="Calibri" w:hAnsi="Calibri" w:cs="Calibri"/>
        </w:rPr>
        <w:t xml:space="preserve"> 1,5 m?</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 dotyczy</w:t>
      </w:r>
      <w:r w:rsidRPr="000746FE">
        <w:rPr>
          <w:rFonts w:ascii="Calibri" w:hAnsi="Calibri" w:cs="Calibri"/>
        </w:rPr>
        <w:t xml:space="preserve"> </w:t>
      </w:r>
    </w:p>
    <w:p w14:paraId="1C8976D3" w14:textId="5785A7DC" w:rsidR="00E50B95"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spocznik przy pochylni znajduje się poza polem otwierania</w:t>
      </w:r>
      <w:r w:rsidR="005962D5">
        <w:rPr>
          <w:rFonts w:ascii="Calibri" w:hAnsi="Calibri" w:cs="Calibri"/>
        </w:rPr>
        <w:t xml:space="preserve"> </w:t>
      </w:r>
      <w:r w:rsidRPr="000746FE">
        <w:rPr>
          <w:rFonts w:ascii="Calibri" w:hAnsi="Calibri" w:cs="Calibri"/>
        </w:rPr>
        <w:t>skrzydła drzwi?</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 dotyczy</w:t>
      </w:r>
    </w:p>
    <w:p w14:paraId="5627FF9A" w14:textId="49460604" w:rsidR="009567C6" w:rsidRPr="000746FE" w:rsidRDefault="00E50B95" w:rsidP="00E50B95">
      <w:pPr>
        <w:suppressAutoHyphens w:val="0"/>
        <w:spacing w:after="0" w:line="240" w:lineRule="auto"/>
        <w:rPr>
          <w:rFonts w:cs="Calibri"/>
        </w:rPr>
      </w:pPr>
      <w:r>
        <w:rPr>
          <w:rFonts w:cs="Calibri"/>
        </w:rPr>
        <w:br w:type="page"/>
      </w:r>
    </w:p>
    <w:p w14:paraId="60A0306D" w14:textId="7C9E6250"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lastRenderedPageBreak/>
        <w:t>Czy pochylnie mają poręcze po obu stronach?</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 dotyczy</w:t>
      </w:r>
      <w:r w:rsidRPr="000746FE">
        <w:rPr>
          <w:rFonts w:ascii="Calibri" w:hAnsi="Calibri" w:cs="Calibri"/>
        </w:rPr>
        <w:t xml:space="preserve"> </w:t>
      </w:r>
    </w:p>
    <w:p w14:paraId="7C6EB324" w14:textId="6E403AD1"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poręcze na pochylniach znajdują</w:t>
      </w:r>
      <w:r w:rsidRPr="000746FE">
        <w:rPr>
          <w:rFonts w:ascii="Calibri" w:hAnsi="Calibri" w:cs="Calibri"/>
        </w:rPr>
        <w:t xml:space="preserve"> się na wysokości 0,75 i 0,9m?</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 dotyczy</w:t>
      </w:r>
      <w:r w:rsidRPr="000746FE">
        <w:rPr>
          <w:rFonts w:ascii="Calibri" w:hAnsi="Calibri" w:cs="Calibri"/>
        </w:rPr>
        <w:t xml:space="preserve"> </w:t>
      </w:r>
    </w:p>
    <w:p w14:paraId="3DDB5B59" w14:textId="184DF3A4"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korytarze mają szerokość min. 1,5m? Jeśli wybrano odpowiedź tak (T) przejdź do pytania</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Pr="000746FE">
        <w:rPr>
          <w:rFonts w:ascii="Calibri" w:hAnsi="Calibri" w:cs="Calibri"/>
        </w:rPr>
        <w:t xml:space="preserve"> </w:t>
      </w:r>
    </w:p>
    <w:p w14:paraId="234C3522" w14:textId="160CF96A"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korytarze mają szerokość min. 1,2 m i przestrzeń manewrową o wymiarach 1,5x1,5 m?</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00B85D81" w:rsidRPr="000746FE">
        <w:rPr>
          <w:rFonts w:ascii="Calibri" w:hAnsi="Calibri" w:cs="Calibri"/>
        </w:rPr>
        <w:t xml:space="preserve"> </w:t>
      </w:r>
      <w:r w:rsidRPr="000746FE">
        <w:rPr>
          <w:rFonts w:ascii="Calibri" w:hAnsi="Calibri" w:cs="Calibri"/>
        </w:rPr>
        <w:t xml:space="preserve"> </w:t>
      </w:r>
    </w:p>
    <w:p w14:paraId="3D9F1DFD" w14:textId="000549B2"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zapewnione jest swobodne przejście w strefie korytarzy (brak jest utrudnień typu kosze, gabloty i elementy wystające)?</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00B85D81" w:rsidRPr="000746FE">
        <w:rPr>
          <w:rFonts w:ascii="Calibri" w:hAnsi="Calibri" w:cs="Calibri"/>
        </w:rPr>
        <w:t xml:space="preserve"> </w:t>
      </w:r>
    </w:p>
    <w:p w14:paraId="1C4E3513" w14:textId="0D63B82A"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włączniki oświetlenia są zainstalowane na wysokości poniżej 1,2m</w:t>
      </w:r>
      <w:r w:rsidR="00B85D81">
        <w:rPr>
          <w:rFonts w:ascii="Calibri" w:hAnsi="Calibri" w:cs="Calibri"/>
        </w:rPr>
        <w:t>?</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00B85D81" w:rsidRPr="000746FE">
        <w:rPr>
          <w:rFonts w:ascii="Calibri" w:hAnsi="Calibri" w:cs="Calibri"/>
        </w:rPr>
        <w:t xml:space="preserve"> </w:t>
      </w:r>
      <w:r w:rsidRPr="000746FE">
        <w:rPr>
          <w:rFonts w:ascii="Calibri" w:hAnsi="Calibri" w:cs="Calibri"/>
        </w:rPr>
        <w:t xml:space="preserve"> </w:t>
      </w:r>
    </w:p>
    <w:p w14:paraId="7F56DC49" w14:textId="1A92F5D4"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lastRenderedPageBreak/>
        <w:t>Czy gniazda wtyczk</w:t>
      </w:r>
      <w:r w:rsidRPr="000746FE">
        <w:rPr>
          <w:rFonts w:ascii="Calibri" w:hAnsi="Calibri" w:cs="Calibri"/>
        </w:rPr>
        <w:t>owe są zainstalowane na wysokości 0,4 – 1,2 m?</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p>
    <w:p w14:paraId="424DDA2D" w14:textId="1450E774"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włączniki oświetlenia są wyróżnione barwą z płaszczyzny ściany?</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p>
    <w:p w14:paraId="3FB7BB5A" w14:textId="6232540D" w:rsidR="009567C6" w:rsidRPr="005962D5"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gniazda wtyczkowe są wyróżnione barwą z płaszczyzny ściany?</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005962D5">
        <w:rPr>
          <w:rFonts w:ascii="Calibri" w:hAnsi="Calibri" w:cs="Calibri"/>
        </w:rPr>
        <w:br/>
      </w:r>
      <w:r w:rsidR="00E50B95" w:rsidRPr="00E50B95">
        <w:rPr>
          <w:rFonts w:ascii="Calibri" w:hAnsi="Calibri" w:cs="Calibri"/>
          <w:b/>
          <w:spacing w:val="100"/>
          <w:sz w:val="32"/>
        </w:rPr>
        <w:t>[]</w:t>
      </w:r>
      <w:r w:rsidR="00B85D81" w:rsidRPr="005962D5">
        <w:rPr>
          <w:rFonts w:ascii="Calibri" w:hAnsi="Calibri" w:cs="Calibri"/>
        </w:rPr>
        <w:t xml:space="preserve"> Nie dotyczy</w:t>
      </w:r>
    </w:p>
    <w:p w14:paraId="069B3EB8" w14:textId="446D1694"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drzwi (w tym szc</w:t>
      </w:r>
      <w:r w:rsidRPr="000746FE">
        <w:rPr>
          <w:rFonts w:ascii="Calibri" w:hAnsi="Calibri" w:cs="Calibri"/>
        </w:rPr>
        <w:t>zególnie drzwi szklane i przeźroczyste) są wyróżnione kontrastową barwą w stosunku do barwy ścian?</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Pr="000746FE">
        <w:rPr>
          <w:rFonts w:ascii="Calibri" w:hAnsi="Calibri" w:cs="Calibri"/>
        </w:rPr>
        <w:t xml:space="preserve"> </w:t>
      </w:r>
    </w:p>
    <w:p w14:paraId="0CC1D637" w14:textId="1FC454EC"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drzwi (w tym szczególnie drzwi szklane i przeźroczyste) są wyróżnione kontrastową barwą w stosunku do barwy podłogi?</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Pr="000746FE">
        <w:rPr>
          <w:rFonts w:ascii="Calibri" w:hAnsi="Calibri" w:cs="Calibri"/>
        </w:rPr>
        <w:t xml:space="preserve"> </w:t>
      </w:r>
    </w:p>
    <w:p w14:paraId="0343A665" w14:textId="0641650D"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 xml:space="preserve">Czy </w:t>
      </w:r>
      <w:r w:rsidRPr="000746FE">
        <w:rPr>
          <w:rFonts w:ascii="Calibri" w:hAnsi="Calibri" w:cs="Calibri"/>
        </w:rPr>
        <w:t>siła niezbędna do otwarcia drzwi umożliwia ich otwarcie osobie o mniejszych możliwościach siłowych, poruszającej się na wózku inwalidzkim lub o kulach?</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Pr="000746FE">
        <w:rPr>
          <w:rFonts w:ascii="Calibri" w:hAnsi="Calibri" w:cs="Calibri"/>
        </w:rPr>
        <w:t xml:space="preserve"> </w:t>
      </w:r>
    </w:p>
    <w:p w14:paraId="55531CD3" w14:textId="5003993F"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lastRenderedPageBreak/>
        <w:t>Czy w budynku znajduje się toaleta dla osób niepełnosprawnych?</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Pr="000746FE">
        <w:rPr>
          <w:rFonts w:ascii="Calibri" w:hAnsi="Calibri" w:cs="Calibri"/>
        </w:rPr>
        <w:t xml:space="preserve"> </w:t>
      </w:r>
    </w:p>
    <w:p w14:paraId="7085A3F7" w14:textId="36E5AB73" w:rsidR="00E50B95"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w toale</w:t>
      </w:r>
      <w:r w:rsidRPr="000746FE">
        <w:rPr>
          <w:rFonts w:ascii="Calibri" w:hAnsi="Calibri" w:cs="Calibri"/>
        </w:rPr>
        <w:t>tach dla osób niepełnosprawnych zapewniona jest przestrzeń manewrowa co najmniej 1,5x1,5 m?</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p>
    <w:p w14:paraId="06FD1A46" w14:textId="27D9E491" w:rsidR="009567C6" w:rsidRPr="000746FE" w:rsidRDefault="00E50B95" w:rsidP="00E50B95">
      <w:pPr>
        <w:suppressAutoHyphens w:val="0"/>
        <w:spacing w:after="0" w:line="240" w:lineRule="auto"/>
        <w:rPr>
          <w:rFonts w:cs="Calibri"/>
        </w:rPr>
      </w:pPr>
      <w:r>
        <w:rPr>
          <w:rFonts w:cs="Calibri"/>
        </w:rPr>
        <w:br w:type="page"/>
      </w:r>
    </w:p>
    <w:p w14:paraId="51F03F5A" w14:textId="0CB9C40E"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lastRenderedPageBreak/>
        <w:t>Czy w toaletach dla osób niepełnosprawnych zapewniony jest obustronny dostęp do miski ustępowej?</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Pr="000746FE">
        <w:rPr>
          <w:rFonts w:ascii="Calibri" w:hAnsi="Calibri" w:cs="Calibri"/>
        </w:rPr>
        <w:t xml:space="preserve"> </w:t>
      </w:r>
    </w:p>
    <w:p w14:paraId="08BB4D05" w14:textId="1A2A00E3"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w toalecie dla osób niepełnospra</w:t>
      </w:r>
      <w:r w:rsidRPr="000746FE">
        <w:rPr>
          <w:rFonts w:ascii="Calibri" w:hAnsi="Calibri" w:cs="Calibri"/>
        </w:rPr>
        <w:t>wnych w pomieszczeniu z miską ustępową znajduje się również umywalka ?</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Pr="000746FE">
        <w:rPr>
          <w:rFonts w:ascii="Calibri" w:hAnsi="Calibri" w:cs="Calibri"/>
        </w:rPr>
        <w:t xml:space="preserve"> </w:t>
      </w:r>
    </w:p>
    <w:p w14:paraId="14866CD2" w14:textId="605FF3DD"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toalety dla osób niepełnosprawnych wyposażone są w poręcze ścienne (najlepiej składane lub unoszone)?</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 dotyczy</w:t>
      </w:r>
    </w:p>
    <w:p w14:paraId="04096A04" w14:textId="3C3F2245"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posadzki w toaletach są wykonan</w:t>
      </w:r>
      <w:r w:rsidRPr="000746FE">
        <w:rPr>
          <w:rFonts w:ascii="Calibri" w:hAnsi="Calibri" w:cs="Calibri"/>
        </w:rPr>
        <w:t>e z materiałów antypoślizgowych?</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Pr="000746FE">
        <w:rPr>
          <w:rFonts w:ascii="Calibri" w:hAnsi="Calibri" w:cs="Calibri"/>
        </w:rPr>
        <w:t xml:space="preserve"> </w:t>
      </w:r>
    </w:p>
    <w:p w14:paraId="7834D7FE" w14:textId="27258582"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jest zapewnione swobodne dojście do pomieszczeń socjalnych</w:t>
      </w:r>
      <w:r w:rsidR="00B85D81">
        <w:rPr>
          <w:rFonts w:ascii="Calibri" w:hAnsi="Calibri" w:cs="Calibri"/>
        </w:rPr>
        <w:t>?</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Pr="000746FE">
        <w:rPr>
          <w:rFonts w:ascii="Calibri" w:hAnsi="Calibri" w:cs="Calibri"/>
        </w:rPr>
        <w:t xml:space="preserve"> </w:t>
      </w:r>
    </w:p>
    <w:p w14:paraId="1E4F227D" w14:textId="295082A2"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w pomieszczeniach socjalnych jest zapewniona przestrzeń manewrowa o wymiarach co najmniej 1,5 x 1,5 m?</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Pr="000746FE">
        <w:rPr>
          <w:rFonts w:ascii="Calibri" w:hAnsi="Calibri" w:cs="Calibri"/>
        </w:rPr>
        <w:t xml:space="preserve"> </w:t>
      </w:r>
    </w:p>
    <w:p w14:paraId="5CEAC896" w14:textId="046091F2"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 xml:space="preserve">Czy w </w:t>
      </w:r>
      <w:r w:rsidRPr="000746FE">
        <w:rPr>
          <w:rFonts w:ascii="Calibri" w:hAnsi="Calibri" w:cs="Calibri"/>
        </w:rPr>
        <w:t>pomieszczeniach socjalnych są zapewnione przejścia/przejazdy o szerokości min 0,9</w:t>
      </w:r>
      <w:r w:rsidR="005962D5">
        <w:rPr>
          <w:rFonts w:ascii="Calibri" w:hAnsi="Calibri" w:cs="Calibri"/>
        </w:rPr>
        <w:t> </w:t>
      </w:r>
      <w:r w:rsidRPr="000746FE">
        <w:rPr>
          <w:rFonts w:ascii="Calibri" w:hAnsi="Calibri" w:cs="Calibri"/>
        </w:rPr>
        <w:t>m?</w:t>
      </w:r>
      <w:r w:rsidR="00B85D81">
        <w:rPr>
          <w:rFonts w:ascii="Calibri" w:hAnsi="Calibri" w:cs="Calibri"/>
        </w:rPr>
        <w:br/>
      </w:r>
      <w:r w:rsidR="00E50B95" w:rsidRPr="00E50B95">
        <w:rPr>
          <w:rFonts w:ascii="Calibri" w:hAnsi="Calibri" w:cs="Calibri"/>
          <w:b/>
          <w:spacing w:val="100"/>
          <w:sz w:val="32"/>
        </w:rPr>
        <w:lastRenderedPageBreak/>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Pr="000746FE">
        <w:rPr>
          <w:rFonts w:ascii="Calibri" w:hAnsi="Calibri" w:cs="Calibri"/>
        </w:rPr>
        <w:t xml:space="preserve"> </w:t>
      </w:r>
    </w:p>
    <w:p w14:paraId="361DFEA8" w14:textId="68E93BB0"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drzwi do pomieszczeń higieniczno-sanitarnych są oznakowane odpowiednimi piktogramami informacyjnymi?</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p>
    <w:p w14:paraId="37BF368B" w14:textId="3B07EC2C"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oznakowanie pomieszczeń jest dobr</w:t>
      </w:r>
      <w:r w:rsidRPr="000746FE">
        <w:rPr>
          <w:rFonts w:ascii="Calibri" w:hAnsi="Calibri" w:cs="Calibri"/>
        </w:rPr>
        <w:t>ze widoczne (jednolite, kontrastowe, wykonane odpowiednio dużą i wyraźną czcionką za pomocą znaków standardowych (dot. osób słabowidzących)?</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Pr="000746FE">
        <w:rPr>
          <w:rFonts w:ascii="Calibri" w:hAnsi="Calibri" w:cs="Calibri"/>
        </w:rPr>
        <w:t xml:space="preserve"> </w:t>
      </w:r>
    </w:p>
    <w:p w14:paraId="3D9C3F39" w14:textId="61C47D83"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oznakowanie pomieszczeń jest prezentowane w formie wypukłej lub za pomocą alfabetu Braille’a (do</w:t>
      </w:r>
      <w:r w:rsidRPr="000746FE">
        <w:rPr>
          <w:rFonts w:ascii="Calibri" w:hAnsi="Calibri" w:cs="Calibri"/>
        </w:rPr>
        <w:t>t. osób niewidomych)?</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Pr="000746FE">
        <w:rPr>
          <w:rFonts w:ascii="Calibri" w:hAnsi="Calibri" w:cs="Calibri"/>
        </w:rPr>
        <w:t xml:space="preserve"> </w:t>
      </w:r>
    </w:p>
    <w:p w14:paraId="4F0373B7" w14:textId="0462CF2C" w:rsidR="00B85D81"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oznakowanie pomieszczeń jest umieszczone na  odpowiedniej wysokości?</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Pr="000746FE">
        <w:rPr>
          <w:rFonts w:ascii="Calibri" w:hAnsi="Calibri" w:cs="Calibri"/>
        </w:rPr>
        <w:t xml:space="preserve"> </w:t>
      </w:r>
    </w:p>
    <w:p w14:paraId="59EF9788" w14:textId="57732B34"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oznakowanie pomieszczeń jest łatwe do zrozumienia i rozpoznania, wsparte wizualizacją?</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Pr="000746FE">
        <w:rPr>
          <w:rFonts w:ascii="Calibri" w:hAnsi="Calibri" w:cs="Calibri"/>
        </w:rPr>
        <w:t xml:space="preserve"> </w:t>
      </w:r>
    </w:p>
    <w:p w14:paraId="579515CB" w14:textId="77777777" w:rsidR="009567C6" w:rsidRPr="000746FE" w:rsidRDefault="00317D40" w:rsidP="006D0512">
      <w:pPr>
        <w:pStyle w:val="Nagwek5"/>
      </w:pPr>
      <w:r w:rsidRPr="000746FE">
        <w:t xml:space="preserve">c. Pomieszczenie pracy / </w:t>
      </w:r>
      <w:r w:rsidRPr="000746FE">
        <w:t>stanowisko pracy</w:t>
      </w:r>
    </w:p>
    <w:p w14:paraId="0D720157" w14:textId="6E64E261" w:rsidR="00E50B95"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w pomieszczeniach pracy jest zapewniona przestrzeń manewrowa co najmniej 1,5x1,5 m?</w:t>
      </w:r>
      <w:r w:rsidR="00B85D81">
        <w:rPr>
          <w:rFonts w:ascii="Calibri" w:hAnsi="Calibri" w:cs="Calibri"/>
        </w:rPr>
        <w:br/>
      </w:r>
      <w:r w:rsidR="00E50B95" w:rsidRPr="00E50B95">
        <w:rPr>
          <w:rFonts w:ascii="Calibri" w:hAnsi="Calibri" w:cs="Calibri"/>
          <w:b/>
          <w:spacing w:val="100"/>
          <w:sz w:val="32"/>
        </w:rPr>
        <w:lastRenderedPageBreak/>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p>
    <w:p w14:paraId="32CFF132" w14:textId="4D3C9D8F" w:rsidR="009567C6" w:rsidRPr="000746FE" w:rsidRDefault="00E50B95" w:rsidP="00E50B95">
      <w:pPr>
        <w:suppressAutoHyphens w:val="0"/>
        <w:spacing w:after="0" w:line="240" w:lineRule="auto"/>
        <w:rPr>
          <w:rFonts w:cs="Calibri"/>
        </w:rPr>
      </w:pPr>
      <w:r>
        <w:rPr>
          <w:rFonts w:cs="Calibri"/>
        </w:rPr>
        <w:br w:type="page"/>
      </w:r>
    </w:p>
    <w:p w14:paraId="69AA0BFE" w14:textId="33C37D24"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lastRenderedPageBreak/>
        <w:t xml:space="preserve">Czy w pomieszczeniu pracy jest zapewniona droga dojścia do stanowiska pracy i niezbędnych elementów wyposażenia o szerokości co </w:t>
      </w:r>
      <w:r w:rsidRPr="000746FE">
        <w:rPr>
          <w:rFonts w:ascii="Calibri" w:hAnsi="Calibri" w:cs="Calibri"/>
        </w:rPr>
        <w:t>najmniej 1 m?</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Pr="000746FE">
        <w:rPr>
          <w:rFonts w:ascii="Calibri" w:hAnsi="Calibri" w:cs="Calibri"/>
        </w:rPr>
        <w:t xml:space="preserve"> </w:t>
      </w:r>
    </w:p>
    <w:p w14:paraId="3B9B019D" w14:textId="55639F8A"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zapewniony jest swobodny dostęp do stanowiska pracy (brak barier takich jak wystające elementy, nierówności podłogi)?</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Pr="000746FE">
        <w:rPr>
          <w:rFonts w:ascii="Calibri" w:hAnsi="Calibri" w:cs="Calibri"/>
        </w:rPr>
        <w:t xml:space="preserve"> </w:t>
      </w:r>
    </w:p>
    <w:p w14:paraId="4499C4EB" w14:textId="2658F4D3"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podłoga w pomieszczeniu pracy wykonana jest z materiału nietłumiącego dźwięk upadający</w:t>
      </w:r>
      <w:r w:rsidRPr="000746FE">
        <w:rPr>
          <w:rFonts w:ascii="Calibri" w:hAnsi="Calibri" w:cs="Calibri"/>
        </w:rPr>
        <w:t>ch przedmiotów?</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Pr="000746FE">
        <w:rPr>
          <w:rFonts w:ascii="Calibri" w:hAnsi="Calibri" w:cs="Calibri"/>
        </w:rPr>
        <w:t xml:space="preserve"> </w:t>
      </w:r>
    </w:p>
    <w:p w14:paraId="5A243FE4" w14:textId="70EAFAD5"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oświetlenie stanowiska pracy jest odpowiednie do wykonywanych zadań i pracownik ma możliwość jego regulacji (np. w przypadku osób słabowidzących)?</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Pr="000746FE">
        <w:rPr>
          <w:rFonts w:ascii="Calibri" w:hAnsi="Calibri" w:cs="Calibri"/>
        </w:rPr>
        <w:t xml:space="preserve"> </w:t>
      </w:r>
    </w:p>
    <w:p w14:paraId="7F2A6408" w14:textId="5ADF2DA0" w:rsidR="009567C6" w:rsidRPr="00E50B95"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jest możliwość wyposażenia stanowiska pracy w oprawy</w:t>
      </w:r>
      <w:r w:rsidR="00E50B95">
        <w:rPr>
          <w:rFonts w:ascii="Calibri" w:hAnsi="Calibri" w:cs="Calibri"/>
        </w:rPr>
        <w:t xml:space="preserve"> </w:t>
      </w:r>
      <w:r w:rsidRPr="00E50B95">
        <w:rPr>
          <w:rFonts w:ascii="Calibri" w:hAnsi="Calibri" w:cs="Calibri"/>
        </w:rPr>
        <w:t>oś</w:t>
      </w:r>
      <w:r w:rsidRPr="00E50B95">
        <w:rPr>
          <w:rFonts w:ascii="Calibri" w:hAnsi="Calibri" w:cs="Calibri"/>
        </w:rPr>
        <w:t>wietlenia miejscowego?</w:t>
      </w:r>
      <w:r w:rsidR="00B85D81" w:rsidRPr="00E50B95">
        <w:rPr>
          <w:rFonts w:ascii="Calibri" w:hAnsi="Calibri" w:cs="Calibri"/>
        </w:rPr>
        <w:br/>
      </w:r>
      <w:r w:rsidR="00E50B95" w:rsidRPr="00E50B95">
        <w:rPr>
          <w:rFonts w:ascii="Calibri" w:hAnsi="Calibri" w:cs="Calibri"/>
          <w:b/>
          <w:spacing w:val="100"/>
          <w:sz w:val="32"/>
        </w:rPr>
        <w:t>[]</w:t>
      </w:r>
      <w:r w:rsidR="00B85D81" w:rsidRPr="00E50B95">
        <w:rPr>
          <w:rFonts w:ascii="Calibri" w:hAnsi="Calibri" w:cs="Calibri"/>
        </w:rPr>
        <w:t xml:space="preserve"> Tak</w:t>
      </w:r>
      <w:r w:rsidR="00B85D81" w:rsidRPr="00E50B95">
        <w:rPr>
          <w:rFonts w:ascii="Calibri" w:hAnsi="Calibri" w:cs="Calibri"/>
        </w:rPr>
        <w:br/>
      </w:r>
      <w:r w:rsidR="00E50B95" w:rsidRPr="00E50B95">
        <w:rPr>
          <w:rFonts w:ascii="Calibri" w:hAnsi="Calibri" w:cs="Calibri"/>
          <w:b/>
          <w:spacing w:val="100"/>
          <w:sz w:val="32"/>
        </w:rPr>
        <w:t>[]</w:t>
      </w:r>
      <w:r w:rsidR="00B85D81" w:rsidRPr="00E50B95">
        <w:rPr>
          <w:rFonts w:ascii="Calibri" w:hAnsi="Calibri" w:cs="Calibri"/>
        </w:rPr>
        <w:t xml:space="preserve"> Nie</w:t>
      </w:r>
      <w:r w:rsidR="00B85D81" w:rsidRPr="00E50B95">
        <w:rPr>
          <w:rFonts w:ascii="Calibri" w:hAnsi="Calibri" w:cs="Calibri"/>
        </w:rPr>
        <w:br/>
      </w:r>
      <w:r w:rsidR="00E50B95" w:rsidRPr="00E50B95">
        <w:rPr>
          <w:rFonts w:ascii="Calibri" w:hAnsi="Calibri" w:cs="Calibri"/>
          <w:b/>
          <w:spacing w:val="100"/>
          <w:sz w:val="32"/>
        </w:rPr>
        <w:t>[]</w:t>
      </w:r>
      <w:r w:rsidR="00B85D81" w:rsidRPr="00E50B95">
        <w:rPr>
          <w:rFonts w:ascii="Calibri" w:hAnsi="Calibri" w:cs="Calibri"/>
        </w:rPr>
        <w:t xml:space="preserve"> Nie dotyczy</w:t>
      </w:r>
    </w:p>
    <w:p w14:paraId="184C8743" w14:textId="660DC74E" w:rsidR="00E50B95"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oprawy oświetleniowe są zamontowane na wysokości nie powodującej olśnienia pracownika poruszającego się na wózku inwalidzkim lub osób o wysokości ciała poniżej 1,4m?</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p>
    <w:p w14:paraId="2DEFDD69" w14:textId="5F71F748" w:rsidR="009567C6" w:rsidRPr="000746FE" w:rsidRDefault="00E50B95" w:rsidP="00E50B95">
      <w:pPr>
        <w:suppressAutoHyphens w:val="0"/>
        <w:spacing w:after="0" w:line="240" w:lineRule="auto"/>
        <w:rPr>
          <w:rFonts w:cs="Calibri"/>
        </w:rPr>
      </w:pPr>
      <w:r>
        <w:rPr>
          <w:rFonts w:cs="Calibri"/>
        </w:rPr>
        <w:lastRenderedPageBreak/>
        <w:br w:type="page"/>
      </w:r>
    </w:p>
    <w:p w14:paraId="4AEDCEA9" w14:textId="64CA1B69"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lastRenderedPageBreak/>
        <w:t>Czy kolorystyka wy</w:t>
      </w:r>
      <w:r w:rsidRPr="000746FE">
        <w:rPr>
          <w:rFonts w:ascii="Calibri" w:hAnsi="Calibri" w:cs="Calibri"/>
        </w:rPr>
        <w:t>posażenia pomieszczenia i stanowiska pracy (stół, krzesło, regały) jest kontrastowa względem tła (ścian, podłogi)?</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Pr="000746FE">
        <w:rPr>
          <w:rFonts w:ascii="Calibri" w:hAnsi="Calibri" w:cs="Calibri"/>
        </w:rPr>
        <w:t xml:space="preserve"> </w:t>
      </w:r>
    </w:p>
    <w:p w14:paraId="201E0183" w14:textId="54756675"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 xml:space="preserve">Czy w sytuacjach awaryjnych oprócz sygnalizacji wizualnej stosowana jest także dźwiękowa lub wibracyjna sygnalizacja </w:t>
      </w:r>
      <w:r w:rsidRPr="000746FE">
        <w:rPr>
          <w:rFonts w:ascii="Calibri" w:hAnsi="Calibri" w:cs="Calibri"/>
        </w:rPr>
        <w:t>bezpieczeństwa?</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Pr="000746FE">
        <w:rPr>
          <w:rFonts w:ascii="Calibri" w:hAnsi="Calibri" w:cs="Calibri"/>
        </w:rPr>
        <w:t xml:space="preserve"> </w:t>
      </w:r>
    </w:p>
    <w:p w14:paraId="3A2CC972" w14:textId="2B077BF0"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pracownikowi z niepełnosprawnością przydzielona jest osoba wspierająca na wypadek ewakuacji</w:t>
      </w:r>
      <w:r w:rsidR="00B85D81">
        <w:rPr>
          <w:rFonts w:ascii="Calibri" w:hAnsi="Calibri" w:cs="Calibri"/>
        </w:rPr>
        <w:t>?</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Pr="000746FE">
        <w:rPr>
          <w:rFonts w:ascii="Calibri" w:hAnsi="Calibri" w:cs="Calibri"/>
        </w:rPr>
        <w:t xml:space="preserve"> </w:t>
      </w:r>
    </w:p>
    <w:p w14:paraId="42EC248A" w14:textId="1FEB8C04" w:rsidR="00E50B95"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w zakładzie zapewniony jest system komunikacji osób głuchych posługujących się językiem migowym z osobami sły</w:t>
      </w:r>
      <w:r w:rsidRPr="000746FE">
        <w:rPr>
          <w:rFonts w:ascii="Calibri" w:hAnsi="Calibri" w:cs="Calibri"/>
        </w:rPr>
        <w:t>szącymi?</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Pr="000746FE">
        <w:rPr>
          <w:rFonts w:ascii="Calibri" w:hAnsi="Calibri" w:cs="Calibri"/>
        </w:rPr>
        <w:t xml:space="preserve"> </w:t>
      </w:r>
    </w:p>
    <w:p w14:paraId="17E2F71C" w14:textId="1F911F2F" w:rsidR="009567C6" w:rsidRPr="00E50B95" w:rsidRDefault="00317D40" w:rsidP="00317D40">
      <w:pPr>
        <w:pStyle w:val="Textbody"/>
        <w:numPr>
          <w:ilvl w:val="0"/>
          <w:numId w:val="52"/>
        </w:numPr>
        <w:spacing w:after="0" w:line="360" w:lineRule="auto"/>
        <w:rPr>
          <w:rFonts w:ascii="Calibri" w:hAnsi="Calibri" w:cs="Calibri"/>
        </w:rPr>
      </w:pPr>
      <w:r w:rsidRPr="00E50B95">
        <w:rPr>
          <w:rFonts w:ascii="Calibri" w:hAnsi="Calibri" w:cs="Calibri"/>
        </w:rPr>
        <w:t>Czy instrukcje obsługi maszyn i urządzeń technicznych są napisane prostym zrozumiałym językiem lub opracowane np. w postaci obrazkowej?</w:t>
      </w:r>
      <w:r w:rsidR="00B85D81" w:rsidRPr="00E50B95">
        <w:rPr>
          <w:rFonts w:ascii="Calibri" w:hAnsi="Calibri" w:cs="Calibri"/>
        </w:rPr>
        <w:br/>
      </w:r>
      <w:r w:rsidR="00E50B95" w:rsidRPr="00E50B95">
        <w:rPr>
          <w:rFonts w:ascii="Calibri" w:hAnsi="Calibri" w:cs="Calibri"/>
          <w:b/>
          <w:spacing w:val="100"/>
          <w:sz w:val="32"/>
        </w:rPr>
        <w:t>[]</w:t>
      </w:r>
      <w:r w:rsidR="00B85D81" w:rsidRPr="00E50B95">
        <w:rPr>
          <w:rFonts w:ascii="Calibri" w:hAnsi="Calibri" w:cs="Calibri"/>
        </w:rPr>
        <w:t xml:space="preserve"> Tak</w:t>
      </w:r>
      <w:r w:rsidR="00B85D81" w:rsidRPr="00E50B95">
        <w:rPr>
          <w:rFonts w:ascii="Calibri" w:hAnsi="Calibri" w:cs="Calibri"/>
        </w:rPr>
        <w:br/>
      </w:r>
      <w:r w:rsidR="00E50B95" w:rsidRPr="00E50B95">
        <w:rPr>
          <w:rFonts w:ascii="Calibri" w:hAnsi="Calibri" w:cs="Calibri"/>
          <w:b/>
          <w:spacing w:val="100"/>
          <w:sz w:val="32"/>
        </w:rPr>
        <w:t>[]</w:t>
      </w:r>
      <w:r w:rsidR="00B85D81" w:rsidRPr="00E50B95">
        <w:rPr>
          <w:rFonts w:ascii="Calibri" w:hAnsi="Calibri" w:cs="Calibri"/>
        </w:rPr>
        <w:t xml:space="preserve"> Nie</w:t>
      </w:r>
      <w:r w:rsidRPr="00E50B95">
        <w:rPr>
          <w:rFonts w:ascii="Calibri" w:hAnsi="Calibri" w:cs="Calibri"/>
        </w:rPr>
        <w:t xml:space="preserve"> </w:t>
      </w:r>
    </w:p>
    <w:p w14:paraId="792EBD31" w14:textId="0AC9AC3E"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instrukcje obsługi maszyn i urządzeń technicznych są napisane powiększoną czc</w:t>
      </w:r>
      <w:r w:rsidRPr="000746FE">
        <w:rPr>
          <w:rFonts w:ascii="Calibri" w:hAnsi="Calibri" w:cs="Calibri"/>
        </w:rPr>
        <w:t>ionką (w przypadku osoby słabowidzącej) lub alfabetem Braille’a (w przypadku osoby niewidomej)?</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Pr="000746FE">
        <w:rPr>
          <w:rFonts w:ascii="Calibri" w:hAnsi="Calibri" w:cs="Calibri"/>
        </w:rPr>
        <w:t xml:space="preserve"> </w:t>
      </w:r>
    </w:p>
    <w:p w14:paraId="111D00B5" w14:textId="4C2B3BE7"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lastRenderedPageBreak/>
        <w:t>Czy jest możliwość dostosowania wysokości powierzchni roboczej stołu/biurka do wymiarów antropometrycznych pracownika?</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Pr="000746FE">
        <w:rPr>
          <w:rFonts w:ascii="Calibri" w:hAnsi="Calibri" w:cs="Calibri"/>
        </w:rPr>
        <w:t xml:space="preserve"> </w:t>
      </w:r>
    </w:p>
    <w:p w14:paraId="20B0D5A1" w14:textId="078121B5"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powierz</w:t>
      </w:r>
      <w:r w:rsidRPr="000746FE">
        <w:rPr>
          <w:rFonts w:ascii="Calibri" w:hAnsi="Calibri" w:cs="Calibri"/>
        </w:rPr>
        <w:t>chnia robocza stołu/biurka została zabezpieczona przed spadaniem przedmiotów (np.: poprzez listwy zamocowane na krawędzi)?</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Pr="000746FE">
        <w:rPr>
          <w:rFonts w:ascii="Calibri" w:hAnsi="Calibri" w:cs="Calibri"/>
        </w:rPr>
        <w:t xml:space="preserve"> </w:t>
      </w:r>
    </w:p>
    <w:p w14:paraId="3B004BF8" w14:textId="378E3F7B"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stół/biurko ma zaokrąglone krawędzie?</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Pr="000746FE">
        <w:rPr>
          <w:rFonts w:ascii="Calibri" w:hAnsi="Calibri" w:cs="Calibri"/>
        </w:rPr>
        <w:t xml:space="preserve"> </w:t>
      </w:r>
    </w:p>
    <w:p w14:paraId="156F31B4" w14:textId="7459E73E"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 xml:space="preserve">Czy przy stanowisku pracy przewidziano miejsce do stabilnego </w:t>
      </w:r>
      <w:r w:rsidRPr="000746FE">
        <w:rPr>
          <w:rFonts w:ascii="Calibri" w:hAnsi="Calibri" w:cs="Calibri"/>
        </w:rPr>
        <w:t>ustawiania pomocy technicznych (kul, balkoników itp.) osoby niepełnosprawnej?</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Pr="000746FE">
        <w:rPr>
          <w:rFonts w:ascii="Calibri" w:hAnsi="Calibri" w:cs="Calibri"/>
        </w:rPr>
        <w:t xml:space="preserve"> </w:t>
      </w:r>
    </w:p>
    <w:p w14:paraId="65D27A3D" w14:textId="2D634485"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elementy sterownicze maszyny lub innego urządzenia technicznego znajdują się w zasięgu kończyn górnych pracownika?</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Pr="000746FE">
        <w:rPr>
          <w:rFonts w:ascii="Calibri" w:hAnsi="Calibri" w:cs="Calibri"/>
        </w:rPr>
        <w:t xml:space="preserve"> </w:t>
      </w:r>
    </w:p>
    <w:p w14:paraId="56A86AAC" w14:textId="20B66D53"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 xml:space="preserve">Czy materiały wykorzystywane </w:t>
      </w:r>
      <w:r w:rsidRPr="000746FE">
        <w:rPr>
          <w:rFonts w:ascii="Calibri" w:hAnsi="Calibri" w:cs="Calibri"/>
        </w:rPr>
        <w:t>podczas pracy znajdują się w zasięgu kończyn górnych pracownika?</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Pr="000746FE">
        <w:rPr>
          <w:rFonts w:ascii="Calibri" w:hAnsi="Calibri" w:cs="Calibri"/>
        </w:rPr>
        <w:t xml:space="preserve"> </w:t>
      </w:r>
    </w:p>
    <w:p w14:paraId="161133A2" w14:textId="2E4BC236"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wykorzystywane oprogramowanie jest dostosowane do wiedzy i umiejętności pracownika?</w:t>
      </w:r>
      <w:r w:rsidR="00B85D81">
        <w:rPr>
          <w:rFonts w:ascii="Calibri" w:hAnsi="Calibri" w:cs="Calibri"/>
        </w:rPr>
        <w:br/>
      </w:r>
      <w:r w:rsidR="00E50B95" w:rsidRPr="00E50B95">
        <w:rPr>
          <w:rFonts w:ascii="Calibri" w:hAnsi="Calibri" w:cs="Calibri"/>
          <w:b/>
          <w:spacing w:val="100"/>
          <w:sz w:val="32"/>
        </w:rPr>
        <w:lastRenderedPageBreak/>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Pr="000746FE">
        <w:rPr>
          <w:rFonts w:ascii="Calibri" w:hAnsi="Calibri" w:cs="Calibri"/>
        </w:rPr>
        <w:t xml:space="preserve"> </w:t>
      </w:r>
    </w:p>
    <w:p w14:paraId="2CF69DF4" w14:textId="185BC28C"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wykorzystywane oprogramowanie jest dostosowane do możliwości wzrokowy</w:t>
      </w:r>
      <w:r w:rsidRPr="000746FE">
        <w:rPr>
          <w:rFonts w:ascii="Calibri" w:hAnsi="Calibri" w:cs="Calibri"/>
        </w:rPr>
        <w:t>ch pracownika, istnieje możliwość indywidualnego ustawienia wielkości i barwy czcionek?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Pr="000746FE">
        <w:rPr>
          <w:rFonts w:ascii="Calibri" w:hAnsi="Calibri" w:cs="Calibri"/>
        </w:rPr>
        <w:t xml:space="preserve"> </w:t>
      </w:r>
    </w:p>
    <w:p w14:paraId="0C1653CA" w14:textId="07E0A5EE"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wykorzystywany sprzęt lub oprogramowanie jest dostosowane do możliwości osób niewidomych?</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Pr="000746FE">
        <w:rPr>
          <w:rFonts w:ascii="Calibri" w:hAnsi="Calibri" w:cs="Calibri"/>
        </w:rPr>
        <w:t xml:space="preserve"> </w:t>
      </w:r>
    </w:p>
    <w:p w14:paraId="4F991E0F" w14:textId="4DC0C714"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 xml:space="preserve">Czy oznakowanie substancji niebezpiecznych </w:t>
      </w:r>
      <w:r w:rsidRPr="000746FE">
        <w:rPr>
          <w:rFonts w:ascii="Calibri" w:hAnsi="Calibri" w:cs="Calibri"/>
        </w:rPr>
        <w:t>jest odpowiednie dla osób słabowidzących?</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Pr="000746FE">
        <w:rPr>
          <w:rFonts w:ascii="Calibri" w:hAnsi="Calibri" w:cs="Calibri"/>
        </w:rPr>
        <w:t xml:space="preserve"> </w:t>
      </w:r>
    </w:p>
    <w:p w14:paraId="40230FB3" w14:textId="0743CA0A"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pomieszczenie pracy, w którym znajdują się substancje niebezpieczne jest odpowiednio zabezpieczone/zamykane?</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Pr="000746FE">
        <w:rPr>
          <w:rFonts w:ascii="Calibri" w:hAnsi="Calibri" w:cs="Calibri"/>
        </w:rPr>
        <w:t xml:space="preserve"> </w:t>
      </w:r>
    </w:p>
    <w:p w14:paraId="483B3608" w14:textId="71A30DEB"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pomieszczenie, w którym występuje źródło promieniowania elektromagn</w:t>
      </w:r>
      <w:r w:rsidRPr="000746FE">
        <w:rPr>
          <w:rFonts w:ascii="Calibri" w:hAnsi="Calibri" w:cs="Calibri"/>
        </w:rPr>
        <w:t>etycznego jest oznakowane, w tym także w sposób odpowiedni dla osób niepełnosprawnych?</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 dotyczy</w:t>
      </w:r>
    </w:p>
    <w:p w14:paraId="2294A474" w14:textId="0ED977BE"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pomieszczenie, w którym występuje źródło promieniowania elektromagnetycznego jest odpowiednio zabezpieczone/zamykane?</w:t>
      </w:r>
      <w:r w:rsidR="00B85D81">
        <w:rPr>
          <w:rFonts w:ascii="Calibri" w:hAnsi="Calibri" w:cs="Calibri"/>
        </w:rPr>
        <w:br/>
      </w:r>
      <w:r w:rsidR="00E50B95" w:rsidRPr="00E50B95">
        <w:rPr>
          <w:rFonts w:ascii="Calibri" w:hAnsi="Calibri" w:cs="Calibri"/>
          <w:b/>
          <w:spacing w:val="100"/>
          <w:sz w:val="32"/>
        </w:rPr>
        <w:lastRenderedPageBreak/>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Pr="000746FE">
        <w:rPr>
          <w:rFonts w:ascii="Calibri" w:hAnsi="Calibri" w:cs="Calibri"/>
        </w:rPr>
        <w:t xml:space="preserve"> </w:t>
      </w:r>
    </w:p>
    <w:p w14:paraId="3B75BDEC" w14:textId="493F92E3"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w:t>
      </w:r>
      <w:r w:rsidRPr="000746FE">
        <w:rPr>
          <w:rFonts w:ascii="Calibri" w:hAnsi="Calibri" w:cs="Calibri"/>
        </w:rPr>
        <w:t xml:space="preserve"> na stanowisku pracy występują wibracje?</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Pr="000746FE">
        <w:rPr>
          <w:rFonts w:ascii="Calibri" w:hAnsi="Calibri" w:cs="Calibri"/>
        </w:rPr>
        <w:t xml:space="preserve"> </w:t>
      </w:r>
    </w:p>
    <w:p w14:paraId="2F03E106" w14:textId="0B18855E" w:rsidR="009567C6" w:rsidRPr="000746FE"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praca wymaga stosowania środków ochrony indywidualnej?</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Pr="000746FE">
        <w:rPr>
          <w:rFonts w:ascii="Calibri" w:hAnsi="Calibri" w:cs="Calibri"/>
        </w:rPr>
        <w:t xml:space="preserve"> </w:t>
      </w:r>
    </w:p>
    <w:p w14:paraId="17120F62" w14:textId="4549B494" w:rsidR="006D0512" w:rsidRDefault="00317D40" w:rsidP="00317D40">
      <w:pPr>
        <w:pStyle w:val="Textbody"/>
        <w:numPr>
          <w:ilvl w:val="0"/>
          <w:numId w:val="52"/>
        </w:numPr>
        <w:spacing w:after="0" w:line="360" w:lineRule="auto"/>
        <w:rPr>
          <w:rFonts w:ascii="Calibri" w:hAnsi="Calibri" w:cs="Calibri"/>
        </w:rPr>
      </w:pPr>
      <w:r w:rsidRPr="000746FE">
        <w:rPr>
          <w:rFonts w:ascii="Calibri" w:hAnsi="Calibri" w:cs="Calibri"/>
        </w:rPr>
        <w:t>Czy w budynku jest wydzielone pomieszczenie lub miejsce do zażywania leków</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Tak</w:t>
      </w:r>
      <w:r w:rsidR="00B85D81">
        <w:rPr>
          <w:rFonts w:ascii="Calibri" w:hAnsi="Calibri" w:cs="Calibri"/>
        </w:rPr>
        <w:br/>
      </w:r>
      <w:r w:rsidR="00E50B95" w:rsidRPr="00E50B95">
        <w:rPr>
          <w:rFonts w:ascii="Calibri" w:hAnsi="Calibri" w:cs="Calibri"/>
          <w:b/>
          <w:spacing w:val="100"/>
          <w:sz w:val="32"/>
        </w:rPr>
        <w:t>[]</w:t>
      </w:r>
      <w:r w:rsidR="00B85D81">
        <w:rPr>
          <w:rFonts w:ascii="Calibri" w:hAnsi="Calibri" w:cs="Calibri"/>
        </w:rPr>
        <w:t xml:space="preserve"> Nie</w:t>
      </w:r>
      <w:r w:rsidRPr="000746FE">
        <w:rPr>
          <w:rFonts w:ascii="Calibri" w:hAnsi="Calibri" w:cs="Calibri"/>
        </w:rPr>
        <w:t xml:space="preserve"> </w:t>
      </w:r>
    </w:p>
    <w:p w14:paraId="298224ED" w14:textId="0F8550A6" w:rsidR="009567C6" w:rsidRPr="000746FE" w:rsidRDefault="006D0512" w:rsidP="006D0512">
      <w:pPr>
        <w:suppressAutoHyphens w:val="0"/>
        <w:spacing w:after="0" w:line="240" w:lineRule="auto"/>
        <w:rPr>
          <w:rFonts w:cs="Calibri"/>
        </w:rPr>
      </w:pPr>
      <w:r>
        <w:rPr>
          <w:rFonts w:cs="Calibri"/>
        </w:rPr>
        <w:br w:type="page"/>
      </w:r>
    </w:p>
    <w:p w14:paraId="2A59D365" w14:textId="6DBFBD50" w:rsidR="009567C6" w:rsidRPr="006D0512" w:rsidRDefault="00317D40" w:rsidP="006D0512">
      <w:pPr>
        <w:pStyle w:val="Nagwek2"/>
      </w:pPr>
      <w:bookmarkStart w:id="57" w:name="_Toc222852542"/>
      <w:r w:rsidRPr="000746FE">
        <w:lastRenderedPageBreak/>
        <w:t>VI MATERIAŁY DODATKOWE</w:t>
      </w:r>
      <w:bookmarkEnd w:id="57"/>
    </w:p>
    <w:p w14:paraId="530F814A" w14:textId="77777777" w:rsidR="009567C6" w:rsidRPr="000746FE" w:rsidRDefault="00317D40" w:rsidP="00E50B95">
      <w:pPr>
        <w:pStyle w:val="Nagwek3"/>
      </w:pPr>
      <w:bookmarkStart w:id="58" w:name="_Toc222852543"/>
      <w:r w:rsidRPr="000746FE">
        <w:t>Przegląd ro</w:t>
      </w:r>
      <w:r w:rsidRPr="000746FE">
        <w:t>dzajów technologii asystujących  z podziałem na typ niepełnosprawności</w:t>
      </w:r>
      <w:bookmarkEnd w:id="58"/>
    </w:p>
    <w:p w14:paraId="14DFC52F" w14:textId="77777777" w:rsidR="009567C6" w:rsidRPr="000746FE" w:rsidRDefault="00317D40" w:rsidP="00E50B95">
      <w:r w:rsidRPr="000746FE">
        <w:t xml:space="preserve">Technologie asystujące można ogólnie podzielić na trzy kategorie: technologie niskiego, średniego i wysokiego poziomu. </w:t>
      </w:r>
    </w:p>
    <w:p w14:paraId="679C529F" w14:textId="77777777" w:rsidR="009567C6" w:rsidRPr="000746FE" w:rsidRDefault="00317D40" w:rsidP="00E50B95">
      <w:r w:rsidRPr="000746FE">
        <w:t>Technologie niskiego poziomu to proste, tanie narzędzia, które wy</w:t>
      </w:r>
      <w:r w:rsidRPr="000746FE">
        <w:t xml:space="preserve">magają niewielkiego przeszkolenia, jak na przykład piankowa nakładka na ołówek. </w:t>
      </w:r>
    </w:p>
    <w:p w14:paraId="731A8097" w14:textId="77777777" w:rsidR="009567C6" w:rsidRPr="000746FE" w:rsidRDefault="00317D40" w:rsidP="00E50B95">
      <w:r w:rsidRPr="000746FE">
        <w:t xml:space="preserve">Technologie średniego poziomu to bardziej złożone urządzenia, takie jak aparaty słuchowe, lupy elektroniczne, czy czytniki ekranu. </w:t>
      </w:r>
    </w:p>
    <w:p w14:paraId="2ED0C9D2" w14:textId="07219446" w:rsidR="009567C6" w:rsidRPr="000746FE" w:rsidRDefault="00317D40" w:rsidP="00E50B95">
      <w:r w:rsidRPr="000746FE">
        <w:t>Technologie wysokiego poziomu to zaawansowa</w:t>
      </w:r>
      <w:r w:rsidRPr="000746FE">
        <w:t xml:space="preserve">ne systemy, np. </w:t>
      </w:r>
      <w:r w:rsidRPr="000746FE">
        <w:rPr>
          <w:noProof/>
        </w:rPr>
        <w:t>egzoszkielety</w:t>
      </w:r>
      <w:r w:rsidRPr="000746FE">
        <w:t xml:space="preserve">, zaawansowane syntezatory mowy, czy drukarki 3D do tworzenia protez. </w:t>
      </w:r>
    </w:p>
    <w:p w14:paraId="6740B17C" w14:textId="32B3D67D" w:rsidR="009567C6" w:rsidRPr="00E50B95" w:rsidRDefault="00317D40" w:rsidP="00E50B95">
      <w:r w:rsidRPr="000746FE">
        <w:t xml:space="preserve">Technologie asystujące mogą pomóc osobom z różnymi niepełnosprawnościami w pokonywaniu barier w komunikacji, mobilności, uczeniu się i w życiu codziennym. </w:t>
      </w:r>
    </w:p>
    <w:p w14:paraId="37E5C3C1" w14:textId="77777777" w:rsidR="009567C6" w:rsidRPr="00EE33DF" w:rsidRDefault="00317D40" w:rsidP="00EE33DF">
      <w:pPr>
        <w:pStyle w:val="Nagwek4"/>
      </w:pPr>
      <w:r w:rsidRPr="00EE33DF">
        <w:t>Analiza dostępnych technologii asystujących</w:t>
      </w:r>
    </w:p>
    <w:p w14:paraId="04939790" w14:textId="77777777" w:rsidR="009567C6" w:rsidRPr="000746FE" w:rsidRDefault="00317D40" w:rsidP="00317D40">
      <w:pPr>
        <w:pStyle w:val="Textbody"/>
        <w:numPr>
          <w:ilvl w:val="0"/>
          <w:numId w:val="15"/>
        </w:numPr>
        <w:spacing w:after="0" w:line="360" w:lineRule="auto"/>
        <w:rPr>
          <w:rFonts w:ascii="Calibri" w:hAnsi="Calibri" w:cs="Calibri"/>
        </w:rPr>
      </w:pPr>
      <w:r w:rsidRPr="000746FE">
        <w:rPr>
          <w:rFonts w:ascii="Calibri" w:hAnsi="Calibri" w:cs="Calibri"/>
        </w:rPr>
        <w:t>Przegląd rynku: Sprawdzamy dostępne na rynku urządzenia i systemy – od prostych alarmów, przez urządzenia wspomagające komunikację, aż po zaawansowane systemy monitorowania.</w:t>
      </w:r>
    </w:p>
    <w:p w14:paraId="2D2A17A0" w14:textId="77777777" w:rsidR="009567C6" w:rsidRPr="000746FE" w:rsidRDefault="00317D40" w:rsidP="00317D40">
      <w:pPr>
        <w:pStyle w:val="Textbody"/>
        <w:numPr>
          <w:ilvl w:val="0"/>
          <w:numId w:val="15"/>
        </w:numPr>
        <w:spacing w:after="0" w:line="360" w:lineRule="auto"/>
        <w:rPr>
          <w:rFonts w:ascii="Calibri" w:hAnsi="Calibri" w:cs="Calibri"/>
        </w:rPr>
      </w:pPr>
      <w:r w:rsidRPr="000746FE">
        <w:rPr>
          <w:rFonts w:ascii="Calibri" w:hAnsi="Calibri" w:cs="Calibri"/>
        </w:rPr>
        <w:t xml:space="preserve">Konsultacje z ekspertami: W razie </w:t>
      </w:r>
      <w:r w:rsidRPr="000746FE">
        <w:rPr>
          <w:rFonts w:ascii="Calibri" w:hAnsi="Calibri" w:cs="Calibri"/>
        </w:rPr>
        <w:t>potrzeby korzystamy z wiedzy specjalistów, np. terapeutów, inżynierów, aby ocenić skuteczność i funkcjonalność rozwiązań.</w:t>
      </w:r>
    </w:p>
    <w:p w14:paraId="42D92453" w14:textId="77777777" w:rsidR="009567C6" w:rsidRPr="000746FE" w:rsidRDefault="00317D40" w:rsidP="00317D40">
      <w:pPr>
        <w:pStyle w:val="Textbody"/>
        <w:numPr>
          <w:ilvl w:val="0"/>
          <w:numId w:val="15"/>
        </w:numPr>
        <w:spacing w:after="0" w:line="360" w:lineRule="auto"/>
        <w:rPr>
          <w:rFonts w:ascii="Calibri" w:hAnsi="Calibri" w:cs="Calibri"/>
        </w:rPr>
      </w:pPr>
      <w:r w:rsidRPr="000746FE">
        <w:rPr>
          <w:rFonts w:ascii="Calibri" w:hAnsi="Calibri" w:cs="Calibri"/>
        </w:rPr>
        <w:t>Przegląd opinii i testów użytkowników: Analizujemy recenzje, raporty i wyniki testów, aby wybrać najbardziej sprawdzone i polecane tec</w:t>
      </w:r>
      <w:r w:rsidRPr="000746FE">
        <w:rPr>
          <w:rFonts w:ascii="Calibri" w:hAnsi="Calibri" w:cs="Calibri"/>
        </w:rPr>
        <w:t>hnologie.</w:t>
      </w:r>
    </w:p>
    <w:p w14:paraId="1F535DC5" w14:textId="28728CD6" w:rsidR="009567C6" w:rsidRPr="00EE33DF" w:rsidRDefault="00317D40" w:rsidP="00EE33DF">
      <w:pPr>
        <w:pStyle w:val="Nagwek4"/>
      </w:pPr>
      <w:r w:rsidRPr="00EE33DF">
        <w:lastRenderedPageBreak/>
        <w:t>Dobór najbardziej odpowiednich rozwiązań</w:t>
      </w:r>
    </w:p>
    <w:p w14:paraId="5C410B55" w14:textId="77777777" w:rsidR="009567C6" w:rsidRPr="000746FE" w:rsidRDefault="00317D40" w:rsidP="00317D40">
      <w:pPr>
        <w:pStyle w:val="Textbody"/>
        <w:numPr>
          <w:ilvl w:val="0"/>
          <w:numId w:val="16"/>
        </w:numPr>
        <w:spacing w:after="0" w:line="360" w:lineRule="auto"/>
        <w:rPr>
          <w:rFonts w:ascii="Calibri" w:hAnsi="Calibri" w:cs="Calibri"/>
        </w:rPr>
      </w:pPr>
      <w:r w:rsidRPr="000746FE">
        <w:rPr>
          <w:rFonts w:ascii="Calibri" w:hAnsi="Calibri" w:cs="Calibri"/>
        </w:rPr>
        <w:t>Dopasowanie do potrzeb: Wybieramy technologie, które najlepiej odpowiadają zidentyfikowanym potrzebom i możliwościom użytkownika.</w:t>
      </w:r>
    </w:p>
    <w:p w14:paraId="465CA1A2" w14:textId="77777777" w:rsidR="009567C6" w:rsidRPr="000746FE" w:rsidRDefault="00317D40" w:rsidP="00317D40">
      <w:pPr>
        <w:pStyle w:val="Textbody"/>
        <w:numPr>
          <w:ilvl w:val="0"/>
          <w:numId w:val="16"/>
        </w:numPr>
        <w:spacing w:after="360" w:line="360" w:lineRule="auto"/>
        <w:rPr>
          <w:rFonts w:ascii="Calibri" w:hAnsi="Calibri" w:cs="Calibri"/>
        </w:rPr>
      </w:pPr>
      <w:r w:rsidRPr="000746FE">
        <w:rPr>
          <w:rFonts w:ascii="Calibri" w:hAnsi="Calibri" w:cs="Calibri"/>
        </w:rPr>
        <w:t xml:space="preserve">Uwzględnienie prostoty obsługi: Ważne jest, aby urządzenia były intuicyjne </w:t>
      </w:r>
      <w:r w:rsidRPr="000746FE">
        <w:rPr>
          <w:rFonts w:ascii="Calibri" w:hAnsi="Calibri" w:cs="Calibri"/>
        </w:rPr>
        <w:t>i łatwe.</w:t>
      </w:r>
    </w:p>
    <w:p w14:paraId="1E01B870" w14:textId="3838568C" w:rsidR="009567C6" w:rsidRPr="000746FE" w:rsidRDefault="00317D40" w:rsidP="00EE33DF">
      <w:r w:rsidRPr="000746FE">
        <w:t>Wybór odpowiedniej technologii asystującej zależy od indywidualnych potrzeb i preferencji użytkownika. Wskazane jest skorzystanie z darmowych wersji próbnych i konsultacji z ekspertami w celu doboru najlepszego rozwiązania, przetestowania ich, aby</w:t>
      </w:r>
      <w:r w:rsidRPr="000746FE">
        <w:t xml:space="preserve"> znaleźć te, które najlepiej odpowiadają  wymaganiom osoby z danym typem niepełnosprawności.</w:t>
      </w:r>
    </w:p>
    <w:p w14:paraId="430D5596" w14:textId="7B033E6F" w:rsidR="009567C6" w:rsidRPr="000746FE" w:rsidRDefault="00317D40" w:rsidP="00EE33DF">
      <w:pPr>
        <w:pStyle w:val="Nagwek4"/>
      </w:pPr>
      <w:bookmarkStart w:id="59" w:name="_Hlk201922716"/>
      <w:r w:rsidRPr="000746FE">
        <w:t>Przykłady technologii asystujących</w:t>
      </w:r>
    </w:p>
    <w:p w14:paraId="323065BB" w14:textId="77777777" w:rsidR="00EE33DF" w:rsidRDefault="00EE33DF" w:rsidP="00996809">
      <w:pPr>
        <w:pStyle w:val="Nagwek5"/>
      </w:pPr>
      <w:r>
        <w:t xml:space="preserve">1. </w:t>
      </w:r>
      <w:r w:rsidRPr="000746FE">
        <w:t>Dla osób z problemami z poruszaniem się:</w:t>
      </w:r>
    </w:p>
    <w:p w14:paraId="03396E3A" w14:textId="5A52B681" w:rsidR="00EE33DF" w:rsidRDefault="00317D40" w:rsidP="00EE33DF">
      <w:pPr>
        <w:pStyle w:val="Textbody"/>
        <w:spacing w:after="0" w:line="360" w:lineRule="auto"/>
        <w:rPr>
          <w:rFonts w:ascii="Calibri" w:hAnsi="Calibri" w:cs="Calibri"/>
          <w:b/>
        </w:rPr>
      </w:pPr>
      <w:r w:rsidRPr="000746FE">
        <w:rPr>
          <w:rFonts w:ascii="Calibri" w:hAnsi="Calibri" w:cs="Calibri"/>
        </w:rPr>
        <w:t>Technologia wspomagająca osoby z niepełnosprawnością ruchową obejmuje szeroki zakres</w:t>
      </w:r>
      <w:r w:rsidRPr="000746FE">
        <w:rPr>
          <w:rFonts w:ascii="Calibri" w:hAnsi="Calibri" w:cs="Calibri"/>
        </w:rPr>
        <w:t xml:space="preserve"> rozwiązań, które ułatwiają codzienne funkcjonowanie, zwiększają samodzielność i poprawiają jakość życia. Obejmuje to zarówno proste rozwiązania, jak podjazdy i podnośniki, jak i zaawansowane technologie, takie jak: </w:t>
      </w:r>
      <w:r w:rsidRPr="000746FE">
        <w:rPr>
          <w:rFonts w:ascii="Calibri" w:hAnsi="Calibri" w:cs="Calibri"/>
          <w:noProof/>
        </w:rPr>
        <w:t>egzoszkielety</w:t>
      </w:r>
      <w:r w:rsidRPr="000746FE">
        <w:rPr>
          <w:rFonts w:ascii="Calibri" w:hAnsi="Calibri" w:cs="Calibri"/>
        </w:rPr>
        <w:t xml:space="preserve"> i systemy sterowania głose</w:t>
      </w:r>
      <w:r w:rsidRPr="000746FE">
        <w:rPr>
          <w:rFonts w:ascii="Calibri" w:hAnsi="Calibri" w:cs="Calibri"/>
        </w:rPr>
        <w:t xml:space="preserve">m. </w:t>
      </w:r>
      <w:r w:rsidRPr="00EE33DF">
        <w:rPr>
          <w:rFonts w:ascii="Calibri" w:hAnsi="Calibri" w:cs="Calibri"/>
        </w:rPr>
        <w:t>Technologia możliwa do zastosowania:</w:t>
      </w:r>
    </w:p>
    <w:p w14:paraId="752AAC77" w14:textId="77777777" w:rsidR="00EE33DF" w:rsidRDefault="00317D40" w:rsidP="00317D40">
      <w:pPr>
        <w:pStyle w:val="Textbody"/>
        <w:numPr>
          <w:ilvl w:val="0"/>
          <w:numId w:val="53"/>
        </w:numPr>
        <w:spacing w:after="0" w:line="360" w:lineRule="auto"/>
        <w:rPr>
          <w:rFonts w:ascii="Calibri" w:hAnsi="Calibri" w:cs="Calibri"/>
          <w:b/>
        </w:rPr>
      </w:pPr>
      <w:r w:rsidRPr="00EE33DF">
        <w:rPr>
          <w:rFonts w:ascii="Calibri" w:hAnsi="Calibri" w:cs="Calibri"/>
        </w:rPr>
        <w:t xml:space="preserve"> </w:t>
      </w:r>
      <w:r w:rsidRPr="00EE33DF">
        <w:rPr>
          <w:rFonts w:ascii="Calibri" w:hAnsi="Calibri" w:cs="Calibri"/>
          <w:b/>
        </w:rPr>
        <w:t>Sprzęt ułatwiający poruszanie się:</w:t>
      </w:r>
    </w:p>
    <w:p w14:paraId="5B6726CB" w14:textId="77777777" w:rsidR="00EE33DF" w:rsidRDefault="00317D40" w:rsidP="00317D40">
      <w:pPr>
        <w:pStyle w:val="Textbody"/>
        <w:numPr>
          <w:ilvl w:val="1"/>
          <w:numId w:val="53"/>
        </w:numPr>
        <w:spacing w:after="0" w:line="360" w:lineRule="auto"/>
        <w:rPr>
          <w:rFonts w:ascii="Calibri" w:hAnsi="Calibri" w:cs="Calibri"/>
          <w:b/>
        </w:rPr>
      </w:pPr>
      <w:r w:rsidRPr="00EE33DF">
        <w:rPr>
          <w:rFonts w:ascii="Calibri" w:hAnsi="Calibri" w:cs="Calibri"/>
        </w:rPr>
        <w:t>Wózki inwalidzkie (ręczne i elektryczne)</w:t>
      </w:r>
    </w:p>
    <w:p w14:paraId="60EEDB1A" w14:textId="77777777" w:rsidR="00EE33DF" w:rsidRDefault="00317D40" w:rsidP="00317D40">
      <w:pPr>
        <w:pStyle w:val="Textbody"/>
        <w:numPr>
          <w:ilvl w:val="1"/>
          <w:numId w:val="53"/>
        </w:numPr>
        <w:spacing w:after="0" w:line="360" w:lineRule="auto"/>
        <w:rPr>
          <w:rFonts w:ascii="Calibri" w:hAnsi="Calibri" w:cs="Calibri"/>
          <w:b/>
        </w:rPr>
      </w:pPr>
      <w:r w:rsidRPr="00EE33DF">
        <w:rPr>
          <w:rFonts w:ascii="Calibri" w:hAnsi="Calibri" w:cs="Calibri"/>
        </w:rPr>
        <w:t>Balkoniki i chodziki</w:t>
      </w:r>
    </w:p>
    <w:p w14:paraId="3572B88D" w14:textId="0D1ECDAC" w:rsidR="00EE33DF" w:rsidRDefault="00317D40" w:rsidP="00317D40">
      <w:pPr>
        <w:pStyle w:val="Textbody"/>
        <w:numPr>
          <w:ilvl w:val="1"/>
          <w:numId w:val="53"/>
        </w:numPr>
        <w:spacing w:after="0" w:line="360" w:lineRule="auto"/>
        <w:rPr>
          <w:rFonts w:ascii="Calibri" w:hAnsi="Calibri" w:cs="Calibri"/>
          <w:b/>
        </w:rPr>
      </w:pPr>
      <w:r w:rsidRPr="00EE33DF">
        <w:rPr>
          <w:rFonts w:ascii="Calibri" w:hAnsi="Calibri" w:cs="Calibri"/>
        </w:rPr>
        <w:t xml:space="preserve">Laski i kule </w:t>
      </w:r>
    </w:p>
    <w:p w14:paraId="38037500" w14:textId="77777777" w:rsidR="00EE33DF" w:rsidRDefault="00317D40" w:rsidP="00317D40">
      <w:pPr>
        <w:pStyle w:val="Textbody"/>
        <w:numPr>
          <w:ilvl w:val="1"/>
          <w:numId w:val="53"/>
        </w:numPr>
        <w:spacing w:after="0" w:line="360" w:lineRule="auto"/>
        <w:rPr>
          <w:rFonts w:ascii="Calibri" w:hAnsi="Calibri" w:cs="Calibri"/>
          <w:b/>
        </w:rPr>
      </w:pPr>
      <w:r w:rsidRPr="00EE33DF">
        <w:rPr>
          <w:rFonts w:ascii="Calibri" w:hAnsi="Calibri" w:cs="Calibri"/>
          <w:noProof/>
        </w:rPr>
        <w:t>Egzoszkielety</w:t>
      </w:r>
    </w:p>
    <w:p w14:paraId="12627463" w14:textId="0BB02B60" w:rsidR="00EE33DF" w:rsidRDefault="00317D40" w:rsidP="00317D40">
      <w:pPr>
        <w:pStyle w:val="Textbody"/>
        <w:numPr>
          <w:ilvl w:val="0"/>
          <w:numId w:val="53"/>
        </w:numPr>
        <w:spacing w:after="0" w:line="360" w:lineRule="auto"/>
        <w:rPr>
          <w:rFonts w:ascii="Calibri" w:hAnsi="Calibri" w:cs="Calibri"/>
          <w:b/>
        </w:rPr>
      </w:pPr>
      <w:r w:rsidRPr="00EE33DF">
        <w:rPr>
          <w:rFonts w:ascii="Calibri" w:hAnsi="Calibri" w:cs="Calibri"/>
          <w:b/>
        </w:rPr>
        <w:t>Rozwiązania ułatwiające codzienne czynności:</w:t>
      </w:r>
    </w:p>
    <w:p w14:paraId="7A4E55FC" w14:textId="77777777" w:rsidR="00EE33DF" w:rsidRDefault="00317D40" w:rsidP="00317D40">
      <w:pPr>
        <w:pStyle w:val="Textbody"/>
        <w:numPr>
          <w:ilvl w:val="1"/>
          <w:numId w:val="53"/>
        </w:numPr>
        <w:spacing w:after="0" w:line="360" w:lineRule="auto"/>
        <w:rPr>
          <w:rFonts w:ascii="Calibri" w:hAnsi="Calibri" w:cs="Calibri"/>
          <w:b/>
        </w:rPr>
      </w:pPr>
      <w:r w:rsidRPr="00EE33DF">
        <w:rPr>
          <w:rFonts w:ascii="Calibri" w:hAnsi="Calibri" w:cs="Calibri"/>
        </w:rPr>
        <w:t>Pomoce do toalety: podwyższone toalety, uchwy</w:t>
      </w:r>
      <w:r w:rsidRPr="00EE33DF">
        <w:rPr>
          <w:rFonts w:ascii="Calibri" w:hAnsi="Calibri" w:cs="Calibri"/>
        </w:rPr>
        <w:t xml:space="preserve">ty, krzesła prysznicowe i deski do kąpieli </w:t>
      </w:r>
    </w:p>
    <w:p w14:paraId="2776B443" w14:textId="77777777" w:rsidR="00EE33DF" w:rsidRDefault="00317D40" w:rsidP="00317D40">
      <w:pPr>
        <w:pStyle w:val="Textbody"/>
        <w:numPr>
          <w:ilvl w:val="1"/>
          <w:numId w:val="53"/>
        </w:numPr>
        <w:spacing w:after="0" w:line="360" w:lineRule="auto"/>
        <w:rPr>
          <w:rFonts w:ascii="Calibri" w:hAnsi="Calibri" w:cs="Calibri"/>
          <w:b/>
        </w:rPr>
      </w:pPr>
      <w:r w:rsidRPr="00EE33DF">
        <w:rPr>
          <w:rFonts w:ascii="Calibri" w:hAnsi="Calibri" w:cs="Calibri"/>
        </w:rPr>
        <w:t>Podnośniki: transportowe, transportowo- kąpielowe, wannowe</w:t>
      </w:r>
    </w:p>
    <w:p w14:paraId="729CC732" w14:textId="77777777" w:rsidR="00EE33DF" w:rsidRDefault="00317D40" w:rsidP="00317D40">
      <w:pPr>
        <w:pStyle w:val="Textbody"/>
        <w:numPr>
          <w:ilvl w:val="1"/>
          <w:numId w:val="53"/>
        </w:numPr>
        <w:spacing w:after="0" w:line="360" w:lineRule="auto"/>
        <w:rPr>
          <w:rFonts w:ascii="Calibri" w:hAnsi="Calibri" w:cs="Calibri"/>
          <w:b/>
        </w:rPr>
      </w:pPr>
      <w:r w:rsidRPr="00EE33DF">
        <w:rPr>
          <w:rFonts w:ascii="Calibri" w:hAnsi="Calibri" w:cs="Calibri"/>
        </w:rPr>
        <w:t>Dźwigi osobowe (windy)</w:t>
      </w:r>
    </w:p>
    <w:p w14:paraId="47813A2C" w14:textId="77777777" w:rsidR="00EE33DF" w:rsidRDefault="00317D40" w:rsidP="00317D40">
      <w:pPr>
        <w:pStyle w:val="Textbody"/>
        <w:numPr>
          <w:ilvl w:val="1"/>
          <w:numId w:val="53"/>
        </w:numPr>
        <w:spacing w:after="0" w:line="360" w:lineRule="auto"/>
        <w:rPr>
          <w:rFonts w:ascii="Calibri" w:hAnsi="Calibri" w:cs="Calibri"/>
          <w:b/>
        </w:rPr>
      </w:pPr>
      <w:r w:rsidRPr="00EE33DF">
        <w:rPr>
          <w:rFonts w:ascii="Calibri" w:hAnsi="Calibri" w:cs="Calibri"/>
        </w:rPr>
        <w:t>Podjazdy i rampy</w:t>
      </w:r>
    </w:p>
    <w:p w14:paraId="156E1EC7" w14:textId="77777777" w:rsidR="00EE33DF" w:rsidRDefault="00317D40" w:rsidP="00317D40">
      <w:pPr>
        <w:pStyle w:val="Textbody"/>
        <w:numPr>
          <w:ilvl w:val="1"/>
          <w:numId w:val="53"/>
        </w:numPr>
        <w:spacing w:after="0" w:line="360" w:lineRule="auto"/>
        <w:rPr>
          <w:rFonts w:ascii="Calibri" w:hAnsi="Calibri" w:cs="Calibri"/>
          <w:b/>
        </w:rPr>
      </w:pPr>
      <w:r w:rsidRPr="00EE33DF">
        <w:rPr>
          <w:rFonts w:ascii="Calibri" w:hAnsi="Calibri" w:cs="Calibri"/>
        </w:rPr>
        <w:lastRenderedPageBreak/>
        <w:t>Urządzenia do sterowania głosem.</w:t>
      </w:r>
    </w:p>
    <w:p w14:paraId="49CC5F50" w14:textId="77777777" w:rsidR="00EE33DF" w:rsidRPr="00EE33DF" w:rsidRDefault="00317D40" w:rsidP="00317D40">
      <w:pPr>
        <w:pStyle w:val="Textbody"/>
        <w:numPr>
          <w:ilvl w:val="1"/>
          <w:numId w:val="53"/>
        </w:numPr>
        <w:spacing w:after="0" w:line="360" w:lineRule="auto"/>
        <w:rPr>
          <w:rFonts w:ascii="Calibri" w:hAnsi="Calibri" w:cs="Calibri"/>
          <w:b/>
        </w:rPr>
      </w:pPr>
      <w:r w:rsidRPr="00EE33DF">
        <w:rPr>
          <w:rFonts w:ascii="Calibri" w:hAnsi="Calibri" w:cs="Calibri"/>
        </w:rPr>
        <w:t>Drukarki 3D</w:t>
      </w:r>
    </w:p>
    <w:p w14:paraId="40B19881" w14:textId="77777777" w:rsidR="00EE33DF" w:rsidRDefault="00317D40" w:rsidP="00317D40">
      <w:pPr>
        <w:pStyle w:val="Textbody"/>
        <w:numPr>
          <w:ilvl w:val="1"/>
          <w:numId w:val="53"/>
        </w:numPr>
        <w:spacing w:after="0" w:line="360" w:lineRule="auto"/>
        <w:rPr>
          <w:rFonts w:ascii="Calibri" w:hAnsi="Calibri" w:cs="Calibri"/>
          <w:b/>
        </w:rPr>
      </w:pPr>
      <w:r w:rsidRPr="00EE33DF">
        <w:rPr>
          <w:rFonts w:ascii="Calibri" w:hAnsi="Calibri" w:cs="Calibri"/>
        </w:rPr>
        <w:t>Klawiatury specjalistyczne do komputera ze specjalnymi wymiennymi na</w:t>
      </w:r>
      <w:r w:rsidRPr="00EE33DF">
        <w:rPr>
          <w:rFonts w:ascii="Calibri" w:hAnsi="Calibri" w:cs="Calibri"/>
        </w:rPr>
        <w:t xml:space="preserve">kładkami, z powiększonymi klawiszami i znakami, klawiatury profilowane dla osób korzystających z jednej ręki lub piszących nogami, ustami, klawiatury z różnokolorowymi klawiszami, czytelnie rozmieszczonymi znakami. Do klawiatur dostępne są specjalne ramki </w:t>
      </w:r>
      <w:r w:rsidRPr="00EE33DF">
        <w:rPr>
          <w:rFonts w:ascii="Calibri" w:hAnsi="Calibri" w:cs="Calibri"/>
        </w:rPr>
        <w:t xml:space="preserve">zabezpieczające, które pozwalają na swobodne oparcie dłoni na ramce i wciskanie poszczególnych klawiszy bez obawy o przypadkowe naciśnięcie klawisza obok np. </w:t>
      </w:r>
      <w:r w:rsidRPr="00EE33DF">
        <w:rPr>
          <w:rFonts w:ascii="Calibri" w:hAnsi="Calibri" w:cs="Calibri"/>
          <w:noProof/>
        </w:rPr>
        <w:t>Orbi</w:t>
      </w:r>
      <w:r w:rsidRPr="00EE33DF">
        <w:rPr>
          <w:rFonts w:ascii="Calibri" w:hAnsi="Calibri" w:cs="Calibri"/>
        </w:rPr>
        <w:t xml:space="preserve"> </w:t>
      </w:r>
      <w:r w:rsidRPr="00EE33DF">
        <w:rPr>
          <w:rFonts w:ascii="Calibri" w:hAnsi="Calibri" w:cs="Calibri"/>
          <w:noProof/>
        </w:rPr>
        <w:t>Touch</w:t>
      </w:r>
      <w:r w:rsidRPr="00EE33DF">
        <w:rPr>
          <w:rFonts w:ascii="Calibri" w:hAnsi="Calibri" w:cs="Calibri"/>
        </w:rPr>
        <w:t xml:space="preserve">, </w:t>
      </w:r>
      <w:r w:rsidRPr="00EE33DF">
        <w:rPr>
          <w:rFonts w:ascii="Calibri" w:hAnsi="Calibri" w:cs="Calibri"/>
          <w:noProof/>
        </w:rPr>
        <w:t>Maltron</w:t>
      </w:r>
      <w:r w:rsidRPr="00EE33DF">
        <w:rPr>
          <w:rFonts w:ascii="Calibri" w:hAnsi="Calibri" w:cs="Calibri"/>
        </w:rPr>
        <w:t>.</w:t>
      </w:r>
    </w:p>
    <w:p w14:paraId="6F0C666E" w14:textId="77777777" w:rsidR="00EE33DF" w:rsidRDefault="00317D40" w:rsidP="00317D40">
      <w:pPr>
        <w:pStyle w:val="Textbody"/>
        <w:numPr>
          <w:ilvl w:val="1"/>
          <w:numId w:val="53"/>
        </w:numPr>
        <w:spacing w:after="0" w:line="360" w:lineRule="auto"/>
        <w:rPr>
          <w:rFonts w:ascii="Calibri" w:hAnsi="Calibri" w:cs="Calibri"/>
          <w:b/>
        </w:rPr>
      </w:pPr>
      <w:r w:rsidRPr="00EE33DF">
        <w:rPr>
          <w:rFonts w:ascii="Calibri" w:hAnsi="Calibri" w:cs="Calibri"/>
        </w:rPr>
        <w:t xml:space="preserve">Urządzenia zastępujące mysz komputerową  (myszy powiększone, specjalistyczne </w:t>
      </w:r>
      <w:r w:rsidRPr="00EE33DF">
        <w:rPr>
          <w:rFonts w:ascii="Calibri" w:hAnsi="Calibri" w:cs="Calibri"/>
        </w:rPr>
        <w:t>joysticki, myszki obsługiwane za pomocą ruchu głową, ustami i ruchem oczu).</w:t>
      </w:r>
    </w:p>
    <w:p w14:paraId="01908D80" w14:textId="16951527" w:rsidR="00EE33DF" w:rsidRDefault="00317D40" w:rsidP="00317D40">
      <w:pPr>
        <w:pStyle w:val="Textbody"/>
        <w:numPr>
          <w:ilvl w:val="1"/>
          <w:numId w:val="53"/>
        </w:numPr>
        <w:spacing w:after="0" w:line="360" w:lineRule="auto"/>
        <w:rPr>
          <w:rFonts w:ascii="Calibri" w:hAnsi="Calibri" w:cs="Calibri"/>
          <w:b/>
        </w:rPr>
      </w:pPr>
      <w:r w:rsidRPr="00EE33DF">
        <w:rPr>
          <w:rFonts w:ascii="Calibri" w:hAnsi="Calibri" w:cs="Calibri"/>
        </w:rPr>
        <w:t xml:space="preserve">Aplikacje mobilne: ułatwiają znalezienie miejsc parkingowych dla osób niepełnosprawnych, nawigację w przestrzeniach publicznych, a nawet sterowanie urządzeniami za pomocą ruchów </w:t>
      </w:r>
      <w:r w:rsidRPr="00EE33DF">
        <w:rPr>
          <w:rFonts w:ascii="Calibri" w:hAnsi="Calibri" w:cs="Calibri"/>
        </w:rPr>
        <w:t>głowy lub gałek ocznych.</w:t>
      </w:r>
    </w:p>
    <w:p w14:paraId="10818DC7" w14:textId="77777777" w:rsidR="00EE33DF" w:rsidRDefault="00317D40" w:rsidP="00317D40">
      <w:pPr>
        <w:pStyle w:val="Textbody"/>
        <w:numPr>
          <w:ilvl w:val="0"/>
          <w:numId w:val="53"/>
        </w:numPr>
        <w:spacing w:after="0" w:line="360" w:lineRule="auto"/>
        <w:rPr>
          <w:rFonts w:ascii="Calibri" w:hAnsi="Calibri" w:cs="Calibri"/>
          <w:b/>
        </w:rPr>
      </w:pPr>
      <w:r w:rsidRPr="00EE33DF">
        <w:rPr>
          <w:rFonts w:ascii="Calibri" w:hAnsi="Calibri" w:cs="Calibri"/>
          <w:b/>
        </w:rPr>
        <w:t>Inne technologie wspomagające:</w:t>
      </w:r>
    </w:p>
    <w:p w14:paraId="5F933769" w14:textId="77777777" w:rsidR="00EE33DF" w:rsidRPr="00EE33DF" w:rsidRDefault="00317D40" w:rsidP="00317D40">
      <w:pPr>
        <w:pStyle w:val="Textbody"/>
        <w:numPr>
          <w:ilvl w:val="1"/>
          <w:numId w:val="53"/>
        </w:numPr>
        <w:spacing w:after="0" w:line="360" w:lineRule="auto"/>
        <w:rPr>
          <w:rFonts w:ascii="Calibri" w:hAnsi="Calibri" w:cs="Calibri"/>
          <w:b/>
        </w:rPr>
      </w:pPr>
      <w:r w:rsidRPr="00EE33DF">
        <w:rPr>
          <w:rFonts w:ascii="Calibri" w:hAnsi="Calibri" w:cs="Calibri"/>
        </w:rPr>
        <w:t>Oprogramowanie do rozpoznawania mowy: umożliwia sterowanie komputerem i pisanie bez użycia rąk.</w:t>
      </w:r>
    </w:p>
    <w:p w14:paraId="087FE6FF" w14:textId="77777777" w:rsidR="00EE33DF" w:rsidRDefault="00317D40" w:rsidP="00317D40">
      <w:pPr>
        <w:pStyle w:val="Textbody"/>
        <w:numPr>
          <w:ilvl w:val="1"/>
          <w:numId w:val="53"/>
        </w:numPr>
        <w:spacing w:after="0" w:line="360" w:lineRule="auto"/>
        <w:rPr>
          <w:rFonts w:ascii="Calibri" w:hAnsi="Calibri" w:cs="Calibri"/>
          <w:b/>
        </w:rPr>
      </w:pPr>
      <w:r w:rsidRPr="00EE33DF">
        <w:rPr>
          <w:rFonts w:ascii="Calibri" w:hAnsi="Calibri" w:cs="Calibri"/>
        </w:rPr>
        <w:t>Systemy inteligentnego domu: umożliwiają sterowanie oświetleniem, ogrzewaniem, zamkami i innymi urządzen</w:t>
      </w:r>
      <w:r w:rsidRPr="00EE33DF">
        <w:rPr>
          <w:rFonts w:ascii="Calibri" w:hAnsi="Calibri" w:cs="Calibri"/>
        </w:rPr>
        <w:t xml:space="preserve">iami za pomocą </w:t>
      </w:r>
      <w:r w:rsidRPr="00EE33DF">
        <w:rPr>
          <w:rFonts w:ascii="Calibri" w:hAnsi="Calibri" w:cs="Calibri"/>
          <w:noProof/>
        </w:rPr>
        <w:t>smartfona</w:t>
      </w:r>
      <w:r w:rsidRPr="00EE33DF">
        <w:rPr>
          <w:rFonts w:ascii="Calibri" w:hAnsi="Calibri" w:cs="Calibri"/>
        </w:rPr>
        <w:t xml:space="preserve"> lub głosu.</w:t>
      </w:r>
      <w:bookmarkEnd w:id="59"/>
    </w:p>
    <w:p w14:paraId="75F84589" w14:textId="77777777" w:rsidR="00996809" w:rsidRDefault="00EE33DF" w:rsidP="00996809">
      <w:pPr>
        <w:pStyle w:val="Nagwek5"/>
        <w:rPr>
          <w:shd w:val="clear" w:color="auto" w:fill="FFFFFF"/>
        </w:rPr>
      </w:pPr>
      <w:r>
        <w:rPr>
          <w:shd w:val="clear" w:color="auto" w:fill="FFFFFF"/>
        </w:rPr>
        <w:t xml:space="preserve">2. </w:t>
      </w:r>
      <w:r w:rsidRPr="00EE33DF">
        <w:rPr>
          <w:shd w:val="clear" w:color="auto" w:fill="FFFFFF"/>
        </w:rPr>
        <w:t>Dla osób z trudnościami w komunikacji</w:t>
      </w:r>
    </w:p>
    <w:p w14:paraId="7A51B884" w14:textId="5E296AEF" w:rsidR="009567C6" w:rsidRPr="00EE33DF" w:rsidRDefault="00317D40" w:rsidP="00EE33DF">
      <w:pPr>
        <w:pStyle w:val="Textbody"/>
        <w:spacing w:after="0" w:line="360" w:lineRule="auto"/>
        <w:rPr>
          <w:rFonts w:ascii="Calibri" w:hAnsi="Calibri" w:cs="Calibri"/>
          <w:b/>
        </w:rPr>
      </w:pPr>
      <w:r w:rsidRPr="00EE33DF">
        <w:rPr>
          <w:rFonts w:ascii="Calibri" w:eastAsia="Times New Roman" w:hAnsi="Calibri" w:cs="Calibri"/>
          <w:kern w:val="0"/>
          <w:lang w:eastAsia="pl-PL" w:bidi="ar-SA"/>
        </w:rPr>
        <w:t>Technologia asystująca dla osób z trudnościami w komunikowaniu się obejmuje różnorodne rozwiązania, które pomagają w pokonywaniu barier komunikacyjnych. Mogą to być urządzenia i o</w:t>
      </w:r>
      <w:r w:rsidRPr="00EE33DF">
        <w:rPr>
          <w:rFonts w:ascii="Calibri" w:eastAsia="Times New Roman" w:hAnsi="Calibri" w:cs="Calibri"/>
          <w:kern w:val="0"/>
          <w:lang w:eastAsia="pl-PL" w:bidi="ar-SA"/>
        </w:rPr>
        <w:t>programowania, które wspierają mówienie, pisanie, czytanie i rozumienie mowy. Przykłady to: syntezatory mowy, oprogramowanie do zamiany tekstu na mowę i mowy na tekst, komunikatory tekstowe i głosowe, a także systemy śledzenia ruchu gałek ocznych.</w:t>
      </w:r>
      <w:r w:rsidRPr="00EE33DF">
        <w:rPr>
          <w:rFonts w:eastAsia="Times New Roman" w:cs="Calibri"/>
          <w:kern w:val="0"/>
          <w:lang w:eastAsia="pl-PL" w:bidi="ar-SA"/>
        </w:rPr>
        <w:t> </w:t>
      </w:r>
    </w:p>
    <w:p w14:paraId="2C209811" w14:textId="77777777" w:rsidR="009567C6" w:rsidRPr="000746FE" w:rsidRDefault="00317D40" w:rsidP="00EB44B1">
      <w:pPr>
        <w:pStyle w:val="Textbody"/>
        <w:spacing w:after="0" w:line="360" w:lineRule="auto"/>
        <w:rPr>
          <w:rFonts w:ascii="Calibri" w:hAnsi="Calibri" w:cs="Calibri"/>
        </w:rPr>
      </w:pPr>
      <w:r w:rsidRPr="000746FE">
        <w:rPr>
          <w:rFonts w:ascii="Calibri" w:hAnsi="Calibri" w:cs="Calibri"/>
        </w:rPr>
        <w:t>Technol</w:t>
      </w:r>
      <w:r w:rsidRPr="000746FE">
        <w:rPr>
          <w:rFonts w:ascii="Calibri" w:hAnsi="Calibri" w:cs="Calibri"/>
        </w:rPr>
        <w:t>ogia możliwa do zastosowania:</w:t>
      </w:r>
    </w:p>
    <w:p w14:paraId="79767E3E" w14:textId="77777777" w:rsidR="009567C6" w:rsidRPr="000746FE" w:rsidRDefault="00317D40" w:rsidP="00317D40">
      <w:pPr>
        <w:pStyle w:val="Textbody"/>
        <w:numPr>
          <w:ilvl w:val="0"/>
          <w:numId w:val="17"/>
        </w:numPr>
        <w:spacing w:after="0" w:line="360" w:lineRule="auto"/>
        <w:rPr>
          <w:rFonts w:ascii="Calibri" w:hAnsi="Calibri" w:cs="Calibri"/>
        </w:rPr>
      </w:pPr>
      <w:r w:rsidRPr="000746FE">
        <w:rPr>
          <w:rFonts w:ascii="Calibri" w:eastAsia="Times New Roman" w:hAnsi="Calibri" w:cs="Calibri"/>
          <w:bCs/>
          <w:kern w:val="0"/>
          <w:lang w:eastAsia="pl-PL" w:bidi="ar-SA"/>
        </w:rPr>
        <w:t xml:space="preserve">Syntezatory mowy (TTS) - </w:t>
      </w:r>
      <w:r w:rsidRPr="000746FE">
        <w:rPr>
          <w:rFonts w:ascii="Calibri" w:eastAsia="Times New Roman" w:hAnsi="Calibri" w:cs="Calibri"/>
          <w:kern w:val="0"/>
          <w:lang w:eastAsia="pl-PL" w:bidi="ar-SA"/>
        </w:rPr>
        <w:t>przekształcają tekst na zrozumiałą mowę, co umożliwia osobom z problemami mówienia lub pisania, wyrażanie swoich myśli i odbieranie informacji w formie dźwiękowej. </w:t>
      </w:r>
    </w:p>
    <w:p w14:paraId="51D607F5" w14:textId="77777777" w:rsidR="009567C6" w:rsidRPr="000746FE" w:rsidRDefault="00317D40" w:rsidP="00317D40">
      <w:pPr>
        <w:pStyle w:val="Textbody"/>
        <w:numPr>
          <w:ilvl w:val="0"/>
          <w:numId w:val="17"/>
        </w:numPr>
        <w:spacing w:after="0" w:line="360" w:lineRule="auto"/>
        <w:rPr>
          <w:rFonts w:ascii="Calibri" w:hAnsi="Calibri" w:cs="Calibri"/>
        </w:rPr>
      </w:pPr>
      <w:r w:rsidRPr="000746FE">
        <w:rPr>
          <w:rFonts w:ascii="Calibri" w:eastAsia="Times New Roman" w:hAnsi="Calibri" w:cs="Calibri"/>
          <w:bCs/>
          <w:kern w:val="0"/>
          <w:lang w:eastAsia="pl-PL" w:bidi="ar-SA"/>
        </w:rPr>
        <w:lastRenderedPageBreak/>
        <w:t xml:space="preserve">Oprogramowanie do zamiany tekstu na </w:t>
      </w:r>
      <w:r w:rsidRPr="000746FE">
        <w:rPr>
          <w:rFonts w:ascii="Calibri" w:eastAsia="Times New Roman" w:hAnsi="Calibri" w:cs="Calibri"/>
          <w:bCs/>
          <w:kern w:val="0"/>
          <w:lang w:eastAsia="pl-PL" w:bidi="ar-SA"/>
        </w:rPr>
        <w:t>mowę i mowy na tekst (STT) - p</w:t>
      </w:r>
      <w:r w:rsidRPr="000746FE">
        <w:rPr>
          <w:rFonts w:ascii="Calibri" w:eastAsia="Times New Roman" w:hAnsi="Calibri" w:cs="Calibri"/>
          <w:kern w:val="0"/>
          <w:lang w:eastAsia="pl-PL" w:bidi="ar-SA"/>
        </w:rPr>
        <w:t>ozwala na komunikację poprzez wpisywanie tekstu, który jest następnie odczytywany na głos lub odwrotnie, dyktowanie słów, które są zamieniane na tekst. </w:t>
      </w:r>
    </w:p>
    <w:p w14:paraId="1AFC3087" w14:textId="77777777" w:rsidR="009567C6" w:rsidRPr="000746FE" w:rsidRDefault="00317D40" w:rsidP="00317D40">
      <w:pPr>
        <w:pStyle w:val="Textbody"/>
        <w:numPr>
          <w:ilvl w:val="0"/>
          <w:numId w:val="17"/>
        </w:numPr>
        <w:spacing w:after="0" w:line="360" w:lineRule="auto"/>
        <w:rPr>
          <w:rFonts w:ascii="Calibri" w:hAnsi="Calibri" w:cs="Calibri"/>
        </w:rPr>
      </w:pPr>
      <w:r w:rsidRPr="000746FE">
        <w:rPr>
          <w:rFonts w:ascii="Calibri" w:eastAsia="Times New Roman" w:hAnsi="Calibri" w:cs="Calibri"/>
          <w:bCs/>
          <w:kern w:val="0"/>
          <w:lang w:eastAsia="pl-PL" w:bidi="ar-SA"/>
        </w:rPr>
        <w:t>Komunikatory tekstowe i głosowe</w:t>
      </w:r>
      <w:r w:rsidRPr="000746FE">
        <w:rPr>
          <w:rFonts w:ascii="Calibri" w:eastAsia="Times New Roman" w:hAnsi="Calibri" w:cs="Calibri"/>
          <w:kern w:val="0"/>
          <w:lang w:eastAsia="pl-PL" w:bidi="ar-SA"/>
        </w:rPr>
        <w:t xml:space="preserve"> - aplikacje pozwalające na komunikację za</w:t>
      </w:r>
      <w:r w:rsidRPr="000746FE">
        <w:rPr>
          <w:rFonts w:ascii="Calibri" w:eastAsia="Times New Roman" w:hAnsi="Calibri" w:cs="Calibri"/>
          <w:kern w:val="0"/>
          <w:lang w:eastAsia="pl-PL" w:bidi="ar-SA"/>
        </w:rPr>
        <w:t xml:space="preserve"> pomocą tekstu lub mowy, ułatwiając interakcję osobom z różnymi trudnościami w komunikowaniu się. </w:t>
      </w:r>
    </w:p>
    <w:p w14:paraId="57DE5B72" w14:textId="77777777" w:rsidR="009567C6" w:rsidRPr="000746FE" w:rsidRDefault="00317D40" w:rsidP="00317D40">
      <w:pPr>
        <w:pStyle w:val="Textbody"/>
        <w:numPr>
          <w:ilvl w:val="0"/>
          <w:numId w:val="17"/>
        </w:numPr>
        <w:spacing w:after="0" w:line="360" w:lineRule="auto"/>
        <w:rPr>
          <w:rFonts w:ascii="Calibri" w:hAnsi="Calibri" w:cs="Calibri"/>
        </w:rPr>
      </w:pPr>
      <w:r w:rsidRPr="000746FE">
        <w:rPr>
          <w:rFonts w:ascii="Calibri" w:eastAsia="Times New Roman" w:hAnsi="Calibri" w:cs="Calibri"/>
          <w:bCs/>
          <w:kern w:val="0"/>
          <w:lang w:eastAsia="pl-PL" w:bidi="ar-SA"/>
        </w:rPr>
        <w:t xml:space="preserve">Systemy śledzenia ruchu gałek ocznych - </w:t>
      </w:r>
      <w:r w:rsidRPr="000746FE">
        <w:rPr>
          <w:rFonts w:ascii="Calibri" w:eastAsia="Times New Roman" w:hAnsi="Calibri" w:cs="Calibri"/>
          <w:kern w:val="0"/>
          <w:lang w:eastAsia="pl-PL" w:bidi="ar-SA"/>
        </w:rPr>
        <w:t>umożliwiają osobom z poważnymi zaburzeniami komunikacji wyrażanie potrzeb poprzez ruchy oczu, co otwiera nowe możliwo</w:t>
      </w:r>
      <w:r w:rsidRPr="000746FE">
        <w:rPr>
          <w:rFonts w:ascii="Calibri" w:eastAsia="Times New Roman" w:hAnsi="Calibri" w:cs="Calibri"/>
          <w:kern w:val="0"/>
          <w:lang w:eastAsia="pl-PL" w:bidi="ar-SA"/>
        </w:rPr>
        <w:t>ści komunikacji i rehabilitacji. </w:t>
      </w:r>
    </w:p>
    <w:p w14:paraId="08670B4B" w14:textId="77777777" w:rsidR="009567C6" w:rsidRPr="000746FE" w:rsidRDefault="00317D40" w:rsidP="00317D40">
      <w:pPr>
        <w:pStyle w:val="Textbody"/>
        <w:numPr>
          <w:ilvl w:val="0"/>
          <w:numId w:val="17"/>
        </w:numPr>
        <w:spacing w:after="0" w:line="360" w:lineRule="auto"/>
        <w:rPr>
          <w:rFonts w:ascii="Calibri" w:hAnsi="Calibri" w:cs="Calibri"/>
        </w:rPr>
      </w:pPr>
      <w:r w:rsidRPr="000746FE">
        <w:rPr>
          <w:rFonts w:ascii="Calibri" w:eastAsia="Times New Roman" w:hAnsi="Calibri" w:cs="Calibri"/>
          <w:bCs/>
          <w:kern w:val="0"/>
          <w:lang w:eastAsia="pl-PL" w:bidi="ar-SA"/>
        </w:rPr>
        <w:t>Alternatywne i wspomagające metody komunikacji (AAC) -</w:t>
      </w:r>
      <w:r w:rsidRPr="000746FE">
        <w:rPr>
          <w:rFonts w:ascii="Calibri" w:eastAsia="Times New Roman" w:hAnsi="Calibri" w:cs="Calibri"/>
          <w:kern w:val="0"/>
          <w:lang w:eastAsia="pl-PL" w:bidi="ar-SA"/>
        </w:rPr>
        <w:t xml:space="preserve"> obejmująca różnego rodzaju techniki i narzędzia, które pomagają osobom z trudnościami w mowie i języku. </w:t>
      </w:r>
    </w:p>
    <w:p w14:paraId="63C323E2" w14:textId="019273DC" w:rsidR="009567C6" w:rsidRPr="00EF4440" w:rsidRDefault="00EF4440" w:rsidP="00996809">
      <w:pPr>
        <w:pStyle w:val="Nagwek5"/>
      </w:pPr>
      <w:r w:rsidRPr="00EF4440">
        <w:t>3. Dla osób z wadami wzroku:</w:t>
      </w:r>
    </w:p>
    <w:p w14:paraId="50447E3A" w14:textId="34B14708" w:rsidR="009567C6" w:rsidRPr="000746FE" w:rsidRDefault="00317D40" w:rsidP="00575310">
      <w:pPr>
        <w:pStyle w:val="Textbody"/>
        <w:spacing w:after="240" w:line="360" w:lineRule="auto"/>
        <w:rPr>
          <w:rFonts w:ascii="Calibri" w:hAnsi="Calibri" w:cs="Calibri"/>
        </w:rPr>
      </w:pPr>
      <w:r w:rsidRPr="000746FE">
        <w:rPr>
          <w:rFonts w:ascii="Calibri" w:hAnsi="Calibri" w:cs="Calibri"/>
        </w:rPr>
        <w:t>Technologie asystujące dla osób s</w:t>
      </w:r>
      <w:r w:rsidRPr="000746FE">
        <w:rPr>
          <w:rFonts w:ascii="Calibri" w:hAnsi="Calibri" w:cs="Calibri"/>
        </w:rPr>
        <w:t>łabowidzących i niewidomych obejmują rozwiązania w zależności od stopnia uszkodzenia wzroku, które pomagają w codziennym życiu i pracy. Do najważniejszych należą: czytniki ekranu, powiększalniki ekranu, syntezatory mowy, urządzenia do rozpoznawania mowy, s</w:t>
      </w:r>
      <w:r w:rsidRPr="000746FE">
        <w:rPr>
          <w:rFonts w:ascii="Calibri" w:hAnsi="Calibri" w:cs="Calibri"/>
        </w:rPr>
        <w:t xml:space="preserve">ystemy nawigacji, </w:t>
      </w:r>
      <w:r w:rsidRPr="000746FE">
        <w:rPr>
          <w:rFonts w:ascii="Calibri" w:hAnsi="Calibri" w:cs="Calibri"/>
          <w:noProof/>
        </w:rPr>
        <w:t>Braille'owskie</w:t>
      </w:r>
      <w:r w:rsidRPr="000746FE">
        <w:rPr>
          <w:rFonts w:ascii="Calibri" w:hAnsi="Calibri" w:cs="Calibri"/>
        </w:rPr>
        <w:t xml:space="preserve"> monitory i klawiatury, specjalistyczne oprogramowanie i aplikacje.</w:t>
      </w:r>
    </w:p>
    <w:p w14:paraId="6EAB4AD6" w14:textId="77777777" w:rsidR="009567C6" w:rsidRPr="000746FE" w:rsidRDefault="00317D40" w:rsidP="002F6975">
      <w:pPr>
        <w:pStyle w:val="Textbody"/>
        <w:spacing w:after="120" w:line="360" w:lineRule="auto"/>
        <w:rPr>
          <w:rFonts w:ascii="Calibri" w:hAnsi="Calibri" w:cs="Calibri"/>
        </w:rPr>
      </w:pPr>
      <w:r w:rsidRPr="000746FE">
        <w:rPr>
          <w:rFonts w:ascii="Calibri" w:hAnsi="Calibri" w:cs="Calibri"/>
        </w:rPr>
        <w:t>Technologia możliwa do zastosowania:</w:t>
      </w:r>
    </w:p>
    <w:p w14:paraId="4D41DCD3" w14:textId="77777777" w:rsidR="002F6975" w:rsidRDefault="002F6975" w:rsidP="002F6975">
      <w:pPr>
        <w:spacing w:after="120"/>
      </w:pPr>
      <w:r>
        <w:t xml:space="preserve">1. </w:t>
      </w:r>
      <w:r w:rsidRPr="00EF4440">
        <w:t>Czytniki ekranu i syntezatory mowy:</w:t>
      </w:r>
    </w:p>
    <w:p w14:paraId="45AF85CE" w14:textId="6B34377E" w:rsidR="00EF4440" w:rsidRPr="002F6975" w:rsidRDefault="00317D40" w:rsidP="00317D40">
      <w:pPr>
        <w:pStyle w:val="Akapitzlist"/>
        <w:numPr>
          <w:ilvl w:val="0"/>
          <w:numId w:val="55"/>
        </w:numPr>
        <w:rPr>
          <w:rFonts w:cs="Lucida Sans"/>
        </w:rPr>
      </w:pPr>
      <w:r w:rsidRPr="002F6975">
        <w:rPr>
          <w:rFonts w:cs="Calibri"/>
        </w:rPr>
        <w:t xml:space="preserve">Czytniki ekranu - przekształcają tekst na ekranie komputera, tabletu czy </w:t>
      </w:r>
      <w:r w:rsidRPr="002F6975">
        <w:rPr>
          <w:rFonts w:cs="Calibri"/>
          <w:noProof/>
        </w:rPr>
        <w:t>smartfo</w:t>
      </w:r>
      <w:r w:rsidRPr="002F6975">
        <w:rPr>
          <w:rFonts w:cs="Calibri"/>
          <w:noProof/>
        </w:rPr>
        <w:t>na</w:t>
      </w:r>
      <w:r w:rsidRPr="002F6975">
        <w:rPr>
          <w:rFonts w:cs="Calibri"/>
        </w:rPr>
        <w:t xml:space="preserve"> w mowę lub tekst Braille'a, umożliwiając osobom niewidomym i słabowidzącym korzystanie z cyfrowych treści.</w:t>
      </w:r>
      <w:r w:rsidR="00EF4440" w:rsidRPr="002F6975">
        <w:rPr>
          <w:rFonts w:cs="Calibri"/>
        </w:rPr>
        <w:br/>
      </w:r>
      <w:r w:rsidRPr="002F6975">
        <w:rPr>
          <w:rFonts w:cs="Calibri"/>
        </w:rPr>
        <w:t xml:space="preserve">TalkBack: Wbudowana w system Android aplikacja, która odczytuje zawartość ekranu i umożliwia bezwzrokową obsługę urządzenia. </w:t>
      </w:r>
      <w:r w:rsidR="00EF4440" w:rsidRPr="002F6975">
        <w:rPr>
          <w:rFonts w:cs="Calibri"/>
        </w:rPr>
        <w:br/>
      </w:r>
      <w:r w:rsidRPr="002F6975">
        <w:rPr>
          <w:rFonts w:cs="Calibri"/>
        </w:rPr>
        <w:t>VoiceOver to wbudowa</w:t>
      </w:r>
      <w:r w:rsidRPr="002F6975">
        <w:rPr>
          <w:rFonts w:cs="Calibri"/>
        </w:rPr>
        <w:t>ny w system Mac OS X mechanizm odczytywania komunikatów z ekranu. Odczytuje on na głos to, co pojawia się ekranie komputera, a także teksty w dokumentach, witrynach internetowych i w oknach.</w:t>
      </w:r>
    </w:p>
    <w:p w14:paraId="374C6B6F" w14:textId="77777777" w:rsidR="00EF4440" w:rsidRPr="002F6975" w:rsidRDefault="00317D40" w:rsidP="00317D40">
      <w:pPr>
        <w:pStyle w:val="Akapitzlist"/>
        <w:numPr>
          <w:ilvl w:val="0"/>
          <w:numId w:val="55"/>
        </w:numPr>
      </w:pPr>
      <w:r w:rsidRPr="002F6975">
        <w:rPr>
          <w:rFonts w:cs="Calibri"/>
        </w:rPr>
        <w:t>Syntezatory mowy -przekształcają tekst na mowę, pozwalając na odc</w:t>
      </w:r>
      <w:r w:rsidRPr="002F6975">
        <w:rPr>
          <w:rFonts w:cs="Calibri"/>
        </w:rPr>
        <w:t xml:space="preserve">zytanie informacji z różnych źródeł, np. stron internetowych, dokumentów czy wiadomości e-mail. </w:t>
      </w:r>
    </w:p>
    <w:p w14:paraId="45C86B38" w14:textId="77777777" w:rsidR="00EF4440" w:rsidRPr="002F6975" w:rsidRDefault="00317D40" w:rsidP="00317D40">
      <w:pPr>
        <w:pStyle w:val="Akapitzlist"/>
        <w:numPr>
          <w:ilvl w:val="0"/>
          <w:numId w:val="55"/>
        </w:numPr>
      </w:pPr>
      <w:r w:rsidRPr="002F6975">
        <w:rPr>
          <w:rFonts w:cs="Calibri"/>
        </w:rPr>
        <w:lastRenderedPageBreak/>
        <w:t>NVDA (</w:t>
      </w:r>
      <w:r w:rsidRPr="002F6975">
        <w:rPr>
          <w:rFonts w:cs="Calibri"/>
          <w:noProof/>
          <w:lang w:val="en-US"/>
        </w:rPr>
        <w:t>NonVisual</w:t>
      </w:r>
      <w:r w:rsidRPr="002F6975">
        <w:rPr>
          <w:rFonts w:cs="Calibri"/>
          <w:lang w:val="en-US"/>
        </w:rPr>
        <w:t xml:space="preserve"> Desktop Access</w:t>
      </w:r>
      <w:r w:rsidRPr="002F6975">
        <w:rPr>
          <w:rFonts w:cs="Calibri"/>
        </w:rPr>
        <w:t xml:space="preserve">) - darmowy czytnik ekranu dla systemu Windows, który   odczytuje tekst z ekranu i umożliwia nawigację za pomocą klawiatury. </w:t>
      </w:r>
    </w:p>
    <w:p w14:paraId="5D6AC18B" w14:textId="77777777" w:rsidR="00EF4440" w:rsidRPr="002F6975" w:rsidRDefault="00317D40" w:rsidP="00317D40">
      <w:pPr>
        <w:pStyle w:val="Akapitzlist"/>
        <w:numPr>
          <w:ilvl w:val="0"/>
          <w:numId w:val="55"/>
        </w:numPr>
      </w:pPr>
      <w:r w:rsidRPr="002F6975">
        <w:rPr>
          <w:rFonts w:cs="Calibri"/>
        </w:rPr>
        <w:t>JAWS (Job Access With Speech) - płatny czytnik ekranu, popularny wśród użytkowników komputerów z dysfunkcją wzroku. Zapewnia mowę i wyjście brajlowskie dla wielu aplikacji.</w:t>
      </w:r>
    </w:p>
    <w:p w14:paraId="71B9FCE1" w14:textId="77777777" w:rsidR="00EF4440" w:rsidRPr="002F6975" w:rsidRDefault="00317D40" w:rsidP="00317D40">
      <w:pPr>
        <w:pStyle w:val="Akapitzlist"/>
        <w:numPr>
          <w:ilvl w:val="0"/>
          <w:numId w:val="55"/>
        </w:numPr>
      </w:pPr>
      <w:r w:rsidRPr="002F6975">
        <w:rPr>
          <w:rFonts w:cs="Calibri"/>
          <w:noProof/>
          <w:lang w:val="en-US"/>
        </w:rPr>
        <w:t>SuperNova</w:t>
      </w:r>
      <w:r w:rsidRPr="002F6975">
        <w:rPr>
          <w:rFonts w:cs="Calibri"/>
          <w:lang w:val="en-US"/>
        </w:rPr>
        <w:t xml:space="preserve"> Magnifier &amp; </w:t>
      </w:r>
      <w:r w:rsidRPr="002F6975">
        <w:rPr>
          <w:rFonts w:cs="Calibri"/>
          <w:noProof/>
          <w:lang w:val="en-US"/>
        </w:rPr>
        <w:t>ScreenReader</w:t>
      </w:r>
      <w:r w:rsidRPr="002F6975">
        <w:rPr>
          <w:rFonts w:cs="Calibri"/>
        </w:rPr>
        <w:t xml:space="preserve"> - pakiet oprogramowania, który łączy funkcje powiększania i odczytu ekranu.</w:t>
      </w:r>
    </w:p>
    <w:p w14:paraId="26E943B2" w14:textId="138A7298" w:rsidR="002F6975" w:rsidRDefault="002F6975" w:rsidP="002F6975">
      <w:pPr>
        <w:spacing w:after="120"/>
      </w:pPr>
      <w:r>
        <w:t xml:space="preserve">2. </w:t>
      </w:r>
      <w:r w:rsidRPr="00EF4440">
        <w:t>Urządzenia i oprogramowanie do powiększania:</w:t>
      </w:r>
    </w:p>
    <w:p w14:paraId="1AFF45C3" w14:textId="77777777" w:rsidR="002F6975" w:rsidRPr="002F6975" w:rsidRDefault="00317D40" w:rsidP="00317D40">
      <w:pPr>
        <w:pStyle w:val="Akapitzlist"/>
        <w:numPr>
          <w:ilvl w:val="0"/>
          <w:numId w:val="56"/>
        </w:numPr>
      </w:pPr>
      <w:r w:rsidRPr="002F6975">
        <w:rPr>
          <w:rFonts w:cs="Calibri"/>
        </w:rPr>
        <w:t>Powiększalniki ekranu - umożliwiają powiększanie tekstu i grafiki na ekranie, ułatwiając osobom z wadami wzroku korzystanie z kompu</w:t>
      </w:r>
      <w:r w:rsidRPr="002F6975">
        <w:rPr>
          <w:rFonts w:cs="Calibri"/>
        </w:rPr>
        <w:t>tera i innych urządzeń.</w:t>
      </w:r>
    </w:p>
    <w:p w14:paraId="6C5925FE" w14:textId="77777777" w:rsidR="002F6975" w:rsidRPr="002F6975" w:rsidRDefault="00317D40" w:rsidP="00317D40">
      <w:pPr>
        <w:pStyle w:val="Akapitzlist"/>
        <w:numPr>
          <w:ilvl w:val="0"/>
          <w:numId w:val="56"/>
        </w:numPr>
      </w:pPr>
      <w:r w:rsidRPr="002F6975">
        <w:rPr>
          <w:rFonts w:cs="Calibri"/>
          <w:noProof/>
        </w:rPr>
        <w:t>SuperNova</w:t>
      </w:r>
      <w:r w:rsidRPr="002F6975">
        <w:rPr>
          <w:rFonts w:cs="Calibri"/>
        </w:rPr>
        <w:t xml:space="preserve"> </w:t>
      </w:r>
      <w:r w:rsidRPr="002F6975">
        <w:rPr>
          <w:rFonts w:cs="Calibri"/>
          <w:lang w:val="en-US"/>
        </w:rPr>
        <w:t>Magnifier</w:t>
      </w:r>
      <w:r w:rsidRPr="002F6975">
        <w:rPr>
          <w:rFonts w:cs="Calibri"/>
        </w:rPr>
        <w:t xml:space="preserve">- Program powiększający obraz na ekranie, dostępny w różnych opcjach wyświetlania. </w:t>
      </w:r>
    </w:p>
    <w:p w14:paraId="7E14135D" w14:textId="77777777" w:rsidR="002F6975" w:rsidRPr="002F6975" w:rsidRDefault="00317D40" w:rsidP="00317D40">
      <w:pPr>
        <w:pStyle w:val="Akapitzlist"/>
        <w:numPr>
          <w:ilvl w:val="0"/>
          <w:numId w:val="56"/>
        </w:numPr>
      </w:pPr>
      <w:r w:rsidRPr="002F6975">
        <w:rPr>
          <w:rFonts w:cs="Calibri"/>
          <w:noProof/>
        </w:rPr>
        <w:t>MAGic</w:t>
      </w:r>
      <w:r w:rsidRPr="002F6975">
        <w:rPr>
          <w:rFonts w:cs="Calibri"/>
        </w:rPr>
        <w:t xml:space="preserve"> - Program powiększający, który pozwala dostosować wygląd elementów systemu Windows.</w:t>
      </w:r>
    </w:p>
    <w:p w14:paraId="54B18101" w14:textId="77777777" w:rsidR="002F6975" w:rsidRPr="002F6975" w:rsidRDefault="00317D40" w:rsidP="00317D40">
      <w:pPr>
        <w:pStyle w:val="Akapitzlist"/>
        <w:numPr>
          <w:ilvl w:val="0"/>
          <w:numId w:val="56"/>
        </w:numPr>
      </w:pPr>
      <w:r w:rsidRPr="002F6975">
        <w:rPr>
          <w:rFonts w:cs="Calibri"/>
        </w:rPr>
        <w:t>Lupy elektroniczne – stacjonarne i prze</w:t>
      </w:r>
      <w:r w:rsidRPr="002F6975">
        <w:rPr>
          <w:rFonts w:cs="Calibri"/>
        </w:rPr>
        <w:t>nośne urządzenia, które powiększają obraz, umożliwiając czytanie drukowanych dokumentów lub oglądanie przedmiotów.</w:t>
      </w:r>
    </w:p>
    <w:p w14:paraId="484AC49D" w14:textId="77777777" w:rsidR="002F6975" w:rsidRPr="002F6975" w:rsidRDefault="00317D40" w:rsidP="00317D40">
      <w:pPr>
        <w:pStyle w:val="Akapitzlist"/>
        <w:numPr>
          <w:ilvl w:val="0"/>
          <w:numId w:val="56"/>
        </w:numPr>
      </w:pPr>
      <w:r w:rsidRPr="002F6975">
        <w:rPr>
          <w:rFonts w:cs="Calibri"/>
        </w:rPr>
        <w:t>Powiększalniki z funkcją OCR  (Optyczne rozpoznawanie znaków, oprogramowanie służące do rozpoznawania znaków i całych tekstów w pliku graficz</w:t>
      </w:r>
      <w:r w:rsidRPr="002F6975">
        <w:rPr>
          <w:rFonts w:cs="Calibri"/>
        </w:rPr>
        <w:t>nym). Zadaniem OCR jest zwykle rozpoznanie tekstu w zeskanowanym dokumencie (na przykład papierowym formularzu lub stronie książki).</w:t>
      </w:r>
    </w:p>
    <w:p w14:paraId="2469D1C6" w14:textId="77777777" w:rsidR="002F6975" w:rsidRDefault="002F6975" w:rsidP="002F6975">
      <w:pPr>
        <w:rPr>
          <w:rFonts w:cs="Calibri"/>
        </w:rPr>
      </w:pPr>
      <w:r>
        <w:rPr>
          <w:rFonts w:cs="Calibri"/>
        </w:rPr>
        <w:t xml:space="preserve">3. </w:t>
      </w:r>
      <w:r w:rsidRPr="002F6975">
        <w:rPr>
          <w:rFonts w:cs="Calibri"/>
        </w:rPr>
        <w:t>Oprogramowanie do rozpoznawania mowy - pozwala na sterowanie komputerem za pomocą poleceń głosowych, co jest szczególnie przydatne dla osób z poważnymi problemami ze wzrokiem.</w:t>
      </w:r>
    </w:p>
    <w:p w14:paraId="76057C81" w14:textId="5803CA04" w:rsidR="002F6975" w:rsidRPr="002F6975" w:rsidRDefault="002F6975" w:rsidP="002F6975">
      <w:pPr>
        <w:spacing w:after="120"/>
        <w:rPr>
          <w:rFonts w:cs="Times New Roman"/>
        </w:rPr>
      </w:pPr>
      <w:r>
        <w:rPr>
          <w:rFonts w:cs="Times New Roman"/>
        </w:rPr>
        <w:t xml:space="preserve">4. </w:t>
      </w:r>
      <w:r w:rsidRPr="002F6975">
        <w:rPr>
          <w:rFonts w:cs="Calibri"/>
        </w:rPr>
        <w:t>Technologie z systemem Braille'a:</w:t>
      </w:r>
    </w:p>
    <w:p w14:paraId="41A9F7DC" w14:textId="77777777" w:rsidR="002F6975" w:rsidRPr="002F6975" w:rsidRDefault="00317D40" w:rsidP="00317D40">
      <w:pPr>
        <w:pStyle w:val="Akapitzlist"/>
        <w:numPr>
          <w:ilvl w:val="0"/>
          <w:numId w:val="57"/>
        </w:numPr>
      </w:pPr>
      <w:r w:rsidRPr="002F6975">
        <w:rPr>
          <w:rFonts w:cs="Calibri"/>
        </w:rPr>
        <w:t>Monitory Braille'a: Wyświetlają tekst w alfabecie Braille'a, umożliwiając osobom niewidomym odczytywanie informacji z komputera.</w:t>
      </w:r>
    </w:p>
    <w:p w14:paraId="3474DFA4" w14:textId="5E2C2F41" w:rsidR="002F6975" w:rsidRPr="002F6975" w:rsidRDefault="00317D40" w:rsidP="00317D40">
      <w:pPr>
        <w:pStyle w:val="Akapitzlist"/>
        <w:numPr>
          <w:ilvl w:val="0"/>
          <w:numId w:val="57"/>
        </w:numPr>
      </w:pPr>
      <w:r w:rsidRPr="002F6975">
        <w:rPr>
          <w:rFonts w:cs="Calibri"/>
        </w:rPr>
        <w:t>Klawiatury Braille'a: Pozwalają na</w:t>
      </w:r>
      <w:r w:rsidRPr="002F6975">
        <w:rPr>
          <w:rFonts w:cs="Calibri"/>
        </w:rPr>
        <w:t xml:space="preserve"> wprowadzanie tekstu w alfabecie Braille'a.</w:t>
      </w:r>
    </w:p>
    <w:p w14:paraId="4ED447D0" w14:textId="7789025A" w:rsidR="002F6975" w:rsidRPr="002F6975" w:rsidRDefault="00317D40" w:rsidP="00317D40">
      <w:pPr>
        <w:pStyle w:val="Akapitzlist"/>
        <w:numPr>
          <w:ilvl w:val="0"/>
          <w:numId w:val="57"/>
        </w:numPr>
      </w:pPr>
      <w:r w:rsidRPr="002F6975">
        <w:rPr>
          <w:rFonts w:cs="Calibri"/>
          <w:noProof/>
        </w:rPr>
        <w:t>Euler</w:t>
      </w:r>
      <w:r w:rsidRPr="002F6975">
        <w:rPr>
          <w:rFonts w:cs="Calibri"/>
        </w:rPr>
        <w:t xml:space="preserve"> 2.0 i </w:t>
      </w:r>
      <w:r w:rsidRPr="002F6975">
        <w:rPr>
          <w:rFonts w:cs="Calibri"/>
          <w:noProof/>
        </w:rPr>
        <w:t>Euler</w:t>
      </w:r>
      <w:r w:rsidRPr="002F6975">
        <w:rPr>
          <w:rFonts w:cs="Calibri"/>
        </w:rPr>
        <w:t xml:space="preserve"> Science - Systemy translacji brajla, umożliwiające pisanie i edycję dokumentów w alfabecie brajla, w tym prac naukowych.</w:t>
      </w:r>
    </w:p>
    <w:p w14:paraId="1FFBD021" w14:textId="2CED018D" w:rsidR="002F6975" w:rsidRPr="002F6975" w:rsidRDefault="002F6975" w:rsidP="002F6975">
      <w:pPr>
        <w:spacing w:after="120"/>
        <w:rPr>
          <w:rFonts w:cs="Times New Roman"/>
        </w:rPr>
      </w:pPr>
      <w:r>
        <w:rPr>
          <w:rFonts w:cs="Calibri"/>
        </w:rPr>
        <w:lastRenderedPageBreak/>
        <w:t xml:space="preserve">5. </w:t>
      </w:r>
      <w:r w:rsidRPr="002F6975">
        <w:rPr>
          <w:rFonts w:cs="Calibri"/>
        </w:rPr>
        <w:t>Inne technologie asystujące:</w:t>
      </w:r>
    </w:p>
    <w:p w14:paraId="2864FB9B" w14:textId="77777777" w:rsidR="002F6975" w:rsidRPr="002F6975" w:rsidRDefault="00317D40" w:rsidP="00317D40">
      <w:pPr>
        <w:pStyle w:val="Akapitzlist"/>
        <w:numPr>
          <w:ilvl w:val="0"/>
          <w:numId w:val="54"/>
        </w:numPr>
      </w:pPr>
      <w:r w:rsidRPr="002F6975">
        <w:rPr>
          <w:rFonts w:cs="Calibri"/>
          <w:b/>
        </w:rPr>
        <w:t>Inne przydatne oprogramowanie</w:t>
      </w:r>
    </w:p>
    <w:p w14:paraId="084A75C4" w14:textId="3E283ACF" w:rsidR="002F6975" w:rsidRPr="002F6975" w:rsidRDefault="00317D40" w:rsidP="00317D40">
      <w:pPr>
        <w:pStyle w:val="Akapitzlist"/>
        <w:numPr>
          <w:ilvl w:val="1"/>
          <w:numId w:val="54"/>
        </w:numPr>
      </w:pPr>
      <w:r w:rsidRPr="002F6975">
        <w:rPr>
          <w:rFonts w:cs="Calibri"/>
        </w:rPr>
        <w:t>OCR (Optycz</w:t>
      </w:r>
      <w:r w:rsidRPr="002F6975">
        <w:rPr>
          <w:rFonts w:cs="Calibri"/>
        </w:rPr>
        <w:t xml:space="preserve">ne Rozpoznawanie Znaków) - programy, które pozwalają na przekształcanie tekstu z obrazów i dokumentów PDF na tekst edytowalny. </w:t>
      </w:r>
    </w:p>
    <w:p w14:paraId="0ED415FC" w14:textId="5E79D70A" w:rsidR="009567C6" w:rsidRPr="002F6975" w:rsidRDefault="00317D40" w:rsidP="00317D40">
      <w:pPr>
        <w:pStyle w:val="Akapitzlist"/>
        <w:numPr>
          <w:ilvl w:val="0"/>
          <w:numId w:val="54"/>
        </w:numPr>
      </w:pPr>
      <w:r w:rsidRPr="002F6975">
        <w:rPr>
          <w:rFonts w:cs="Calibri"/>
          <w:b/>
        </w:rPr>
        <w:t>Technologie wspomagające mobilność</w:t>
      </w:r>
    </w:p>
    <w:p w14:paraId="795C201D" w14:textId="77777777" w:rsidR="009567C6" w:rsidRPr="000746FE" w:rsidRDefault="00317D40" w:rsidP="002F6975">
      <w:pPr>
        <w:suppressAutoHyphens w:val="0"/>
        <w:spacing w:after="120"/>
        <w:textAlignment w:val="auto"/>
        <w:rPr>
          <w:rFonts w:cs="Calibri"/>
        </w:rPr>
      </w:pPr>
      <w:r w:rsidRPr="000746FE">
        <w:rPr>
          <w:rFonts w:eastAsia="Times New Roman" w:cs="Calibri"/>
          <w:kern w:val="0"/>
          <w:lang w:eastAsia="pl-PL" w:bidi="ar-SA"/>
        </w:rPr>
        <w:t>Znaczniki miejsca dla niewidomych, to różnego rodzaju rozwiązania ułatwiające orientację w pr</w:t>
      </w:r>
      <w:r w:rsidRPr="000746FE">
        <w:rPr>
          <w:rFonts w:eastAsia="Times New Roman" w:cs="Calibri"/>
          <w:kern w:val="0"/>
          <w:lang w:eastAsia="pl-PL" w:bidi="ar-SA"/>
        </w:rPr>
        <w:t xml:space="preserve">zestrzeni osobom z dysfunkcjami wzroku. Mogą to być znaczniki dotykowe (pasy na chodnikach, plany </w:t>
      </w:r>
      <w:r w:rsidRPr="000746FE">
        <w:rPr>
          <w:rFonts w:eastAsia="Times New Roman" w:cs="Calibri"/>
          <w:noProof/>
          <w:kern w:val="0"/>
          <w:lang w:eastAsia="pl-PL" w:bidi="ar-SA"/>
        </w:rPr>
        <w:t>tyflograficzne</w:t>
      </w:r>
      <w:r w:rsidRPr="000746FE">
        <w:rPr>
          <w:rFonts w:eastAsia="Times New Roman" w:cs="Calibri"/>
          <w:kern w:val="0"/>
          <w:lang w:eastAsia="pl-PL" w:bidi="ar-SA"/>
        </w:rPr>
        <w:t xml:space="preserve">), dźwiękowe (emitujące komunikaty głosowe) lub nawigacyjne (aplikacje z </w:t>
      </w:r>
      <w:r w:rsidRPr="000746FE">
        <w:rPr>
          <w:rFonts w:eastAsia="Times New Roman" w:cs="Calibri"/>
          <w:noProof/>
          <w:kern w:val="0"/>
          <w:lang w:eastAsia="pl-PL" w:bidi="ar-SA"/>
        </w:rPr>
        <w:t>beaconami</w:t>
      </w:r>
      <w:r w:rsidRPr="000746FE">
        <w:rPr>
          <w:rFonts w:eastAsia="Times New Roman" w:cs="Calibri"/>
          <w:kern w:val="0"/>
          <w:lang w:eastAsia="pl-PL" w:bidi="ar-SA"/>
        </w:rPr>
        <w:t xml:space="preserve">).   Zastosowanie znaczników miejsca </w:t>
      </w:r>
      <w:r w:rsidRPr="000746FE">
        <w:rPr>
          <w:rFonts w:eastAsia="Times New Roman" w:cs="Calibri"/>
          <w:bCs/>
          <w:kern w:val="0"/>
          <w:lang w:eastAsia="pl-PL" w:bidi="ar-SA"/>
        </w:rPr>
        <w:t>wpływa na:</w:t>
      </w:r>
    </w:p>
    <w:p w14:paraId="5E48E1E2" w14:textId="77777777" w:rsidR="009567C6" w:rsidRPr="000746FE" w:rsidRDefault="00317D40" w:rsidP="00317D40">
      <w:pPr>
        <w:pStyle w:val="Akapitzlist"/>
        <w:numPr>
          <w:ilvl w:val="0"/>
          <w:numId w:val="18"/>
        </w:numPr>
        <w:spacing w:after="0"/>
        <w:ind w:left="782" w:hanging="357"/>
        <w:rPr>
          <w:rFonts w:cs="Calibri"/>
        </w:rPr>
      </w:pPr>
      <w:r w:rsidRPr="000746FE">
        <w:rPr>
          <w:rFonts w:eastAsia="Times New Roman" w:cs="Calibri"/>
          <w:bCs/>
          <w:kern w:val="0"/>
          <w:sz w:val="24"/>
          <w:szCs w:val="24"/>
          <w:lang w:eastAsia="pl-PL"/>
        </w:rPr>
        <w:t xml:space="preserve">zwiększenie niezależności i swobody poruszania się, </w:t>
      </w:r>
    </w:p>
    <w:p w14:paraId="2D0E83ED" w14:textId="77777777" w:rsidR="009567C6" w:rsidRPr="000746FE" w:rsidRDefault="00317D40" w:rsidP="00317D40">
      <w:pPr>
        <w:pStyle w:val="Akapitzlist"/>
        <w:numPr>
          <w:ilvl w:val="0"/>
          <w:numId w:val="18"/>
        </w:numPr>
        <w:spacing w:after="0"/>
        <w:ind w:left="782" w:hanging="357"/>
        <w:rPr>
          <w:rFonts w:cs="Calibri"/>
        </w:rPr>
      </w:pPr>
      <w:r w:rsidRPr="000746FE">
        <w:rPr>
          <w:rFonts w:eastAsia="Times New Roman" w:cs="Calibri"/>
          <w:bCs/>
          <w:kern w:val="0"/>
          <w:sz w:val="24"/>
          <w:szCs w:val="24"/>
          <w:lang w:eastAsia="pl-PL"/>
        </w:rPr>
        <w:t>poprawę bezpieczeństwa, ponieważ z</w:t>
      </w:r>
      <w:r w:rsidRPr="000746FE">
        <w:rPr>
          <w:rFonts w:eastAsia="Times New Roman" w:cs="Calibri"/>
          <w:kern w:val="0"/>
          <w:sz w:val="24"/>
          <w:szCs w:val="24"/>
          <w:lang w:eastAsia="pl-PL"/>
        </w:rPr>
        <w:t xml:space="preserve">naczniki ostrzegawcze informują o niebezpiecznych miejscach i przeszkodach, </w:t>
      </w:r>
    </w:p>
    <w:p w14:paraId="20E7F95C" w14:textId="77777777" w:rsidR="009567C6" w:rsidRPr="000746FE" w:rsidRDefault="00317D40" w:rsidP="00317D40">
      <w:pPr>
        <w:pStyle w:val="Akapitzlist"/>
        <w:numPr>
          <w:ilvl w:val="0"/>
          <w:numId w:val="18"/>
        </w:numPr>
        <w:spacing w:after="0"/>
        <w:ind w:left="782" w:hanging="357"/>
        <w:rPr>
          <w:rFonts w:cs="Calibri"/>
        </w:rPr>
      </w:pPr>
      <w:r w:rsidRPr="000746FE">
        <w:rPr>
          <w:rFonts w:eastAsia="Times New Roman" w:cs="Calibri"/>
          <w:bCs/>
          <w:kern w:val="0"/>
          <w:sz w:val="24"/>
          <w:szCs w:val="24"/>
          <w:lang w:eastAsia="pl-PL"/>
        </w:rPr>
        <w:t>ułatwienie dostępu do informacji, ponieważ k</w:t>
      </w:r>
      <w:r w:rsidRPr="000746FE">
        <w:rPr>
          <w:rFonts w:eastAsia="Times New Roman" w:cs="Calibri"/>
          <w:kern w:val="0"/>
          <w:sz w:val="24"/>
          <w:szCs w:val="24"/>
          <w:lang w:eastAsia="pl-PL"/>
        </w:rPr>
        <w:t xml:space="preserve">omunikaty głosowe i plany </w:t>
      </w:r>
      <w:r w:rsidRPr="000746FE">
        <w:rPr>
          <w:rFonts w:eastAsia="Times New Roman" w:cs="Calibri"/>
          <w:noProof/>
          <w:kern w:val="0"/>
          <w:sz w:val="24"/>
          <w:szCs w:val="24"/>
          <w:lang w:eastAsia="pl-PL"/>
        </w:rPr>
        <w:t>tyflograficzne</w:t>
      </w:r>
      <w:r w:rsidRPr="000746FE">
        <w:rPr>
          <w:rFonts w:eastAsia="Times New Roman" w:cs="Calibri"/>
          <w:kern w:val="0"/>
          <w:sz w:val="24"/>
          <w:szCs w:val="24"/>
          <w:lang w:eastAsia="pl-PL"/>
        </w:rPr>
        <w:t xml:space="preserve"> pozwalają na zapoznanie się z otoczeniem, </w:t>
      </w:r>
    </w:p>
    <w:p w14:paraId="7E56053A" w14:textId="77777777" w:rsidR="009567C6" w:rsidRPr="000746FE" w:rsidRDefault="00317D40" w:rsidP="00317D40">
      <w:pPr>
        <w:pStyle w:val="Akapitzlist"/>
        <w:numPr>
          <w:ilvl w:val="0"/>
          <w:numId w:val="18"/>
        </w:numPr>
        <w:spacing w:after="360"/>
        <w:ind w:left="782" w:hanging="357"/>
        <w:rPr>
          <w:rFonts w:cs="Calibri"/>
        </w:rPr>
      </w:pPr>
      <w:r w:rsidRPr="000746FE">
        <w:rPr>
          <w:rFonts w:eastAsia="Times New Roman" w:cs="Calibri"/>
          <w:bCs/>
          <w:kern w:val="0"/>
          <w:sz w:val="24"/>
          <w:szCs w:val="24"/>
          <w:lang w:eastAsia="pl-PL"/>
        </w:rPr>
        <w:t xml:space="preserve">zwiększenie poziomu uczestniczenia osób </w:t>
      </w:r>
      <w:r w:rsidRPr="000746FE">
        <w:rPr>
          <w:rFonts w:eastAsia="Times New Roman" w:cs="Calibri"/>
          <w:kern w:val="0"/>
          <w:sz w:val="24"/>
          <w:szCs w:val="24"/>
          <w:lang w:eastAsia="pl-PL"/>
        </w:rPr>
        <w:t>z dysfunkcjami wzroku w życiu społecznym.</w:t>
      </w:r>
    </w:p>
    <w:p w14:paraId="451374DC" w14:textId="77777777" w:rsidR="009567C6" w:rsidRPr="00996809" w:rsidRDefault="00317D40" w:rsidP="002F6975">
      <w:pPr>
        <w:suppressAutoHyphens w:val="0"/>
        <w:spacing w:after="120"/>
        <w:textAlignment w:val="auto"/>
        <w:rPr>
          <w:rFonts w:eastAsia="Times New Roman" w:cs="Calibri"/>
          <w:b/>
          <w:bCs/>
          <w:kern w:val="0"/>
          <w:lang w:eastAsia="pl-PL" w:bidi="ar-SA"/>
        </w:rPr>
      </w:pPr>
      <w:r w:rsidRPr="00996809">
        <w:rPr>
          <w:rFonts w:eastAsia="Times New Roman" w:cs="Calibri"/>
          <w:b/>
          <w:bCs/>
          <w:kern w:val="0"/>
          <w:lang w:eastAsia="pl-PL" w:bidi="ar-SA"/>
        </w:rPr>
        <w:t xml:space="preserve">Znaczniki dotykowe: </w:t>
      </w:r>
    </w:p>
    <w:p w14:paraId="6E517967" w14:textId="5B3FE17A" w:rsidR="009567C6" w:rsidRPr="00996809" w:rsidRDefault="00317D40" w:rsidP="00317D40">
      <w:pPr>
        <w:numPr>
          <w:ilvl w:val="0"/>
          <w:numId w:val="19"/>
        </w:numPr>
        <w:suppressAutoHyphens w:val="0"/>
        <w:spacing w:after="120"/>
        <w:textAlignment w:val="auto"/>
        <w:rPr>
          <w:rFonts w:cs="Calibri"/>
        </w:rPr>
      </w:pPr>
      <w:r w:rsidRPr="00996809">
        <w:rPr>
          <w:rFonts w:eastAsia="Times New Roman" w:cs="Calibri"/>
          <w:kern w:val="0"/>
          <w:lang w:eastAsia="pl-PL" w:bidi="ar-SA"/>
        </w:rPr>
        <w:t xml:space="preserve">Pasy ostrzegawcze i kierunkowe: </w:t>
      </w:r>
      <w:r w:rsidR="00996809" w:rsidRPr="00996809">
        <w:rPr>
          <w:rFonts w:cs="Calibri"/>
        </w:rPr>
        <w:br/>
      </w:r>
      <w:r w:rsidRPr="00996809">
        <w:rPr>
          <w:rFonts w:eastAsia="Times New Roman" w:cs="Calibri"/>
          <w:kern w:val="0"/>
          <w:lang w:eastAsia="pl-PL" w:bidi="ar-SA"/>
        </w:rPr>
        <w:t>Wyczuwalne pod stopami lub laską, informują o zmianie nawierzchni, krawędzia</w:t>
      </w:r>
      <w:r w:rsidRPr="00996809">
        <w:rPr>
          <w:rFonts w:eastAsia="Times New Roman" w:cs="Calibri"/>
          <w:kern w:val="0"/>
          <w:lang w:eastAsia="pl-PL" w:bidi="ar-SA"/>
        </w:rPr>
        <w:t>ch chodnika, przejściach dla pieszych, schodach.</w:t>
      </w:r>
    </w:p>
    <w:p w14:paraId="37F53CDF" w14:textId="1533AEF0" w:rsidR="009567C6" w:rsidRPr="00996809" w:rsidRDefault="00317D40" w:rsidP="00317D40">
      <w:pPr>
        <w:pStyle w:val="Akapitzlist"/>
        <w:numPr>
          <w:ilvl w:val="0"/>
          <w:numId w:val="58"/>
        </w:numPr>
        <w:spacing w:after="240"/>
        <w:rPr>
          <w:rFonts w:cs="Calibri"/>
        </w:rPr>
      </w:pPr>
      <w:r w:rsidRPr="00996809">
        <w:rPr>
          <w:rFonts w:eastAsia="Times New Roman" w:cs="Calibri"/>
          <w:kern w:val="0"/>
          <w:lang w:eastAsia="pl-PL"/>
        </w:rPr>
        <w:t xml:space="preserve">Plany </w:t>
      </w:r>
      <w:r w:rsidRPr="00996809">
        <w:rPr>
          <w:rFonts w:eastAsia="Times New Roman" w:cs="Calibri"/>
          <w:noProof/>
          <w:kern w:val="0"/>
          <w:lang w:eastAsia="pl-PL"/>
        </w:rPr>
        <w:t>tyflograficzne</w:t>
      </w:r>
      <w:r w:rsidRPr="00996809">
        <w:rPr>
          <w:rFonts w:eastAsia="Times New Roman" w:cs="Calibri"/>
          <w:kern w:val="0"/>
          <w:lang w:eastAsia="pl-PL"/>
        </w:rPr>
        <w:t xml:space="preserve">: </w:t>
      </w:r>
      <w:r w:rsidR="00996809" w:rsidRPr="00996809">
        <w:rPr>
          <w:rFonts w:eastAsia="Times New Roman" w:cs="Calibri"/>
          <w:kern w:val="0"/>
          <w:lang w:eastAsia="pl-PL"/>
        </w:rPr>
        <w:br/>
      </w:r>
      <w:r w:rsidRPr="00996809">
        <w:rPr>
          <w:rFonts w:eastAsia="Times New Roman" w:cs="Calibri"/>
          <w:kern w:val="0"/>
          <w:lang w:eastAsia="pl-PL"/>
        </w:rPr>
        <w:t>Dotykowe mapy, najczęściej umieszczone w miejscach publicznych, pozwalające osobom niewidomym na zapoznanie się z układem przestrzeni i lokalizacją ważnych punktów. </w:t>
      </w:r>
    </w:p>
    <w:p w14:paraId="562D0F6D" w14:textId="77777777" w:rsidR="009567C6" w:rsidRPr="00996809" w:rsidRDefault="00317D40" w:rsidP="00996809">
      <w:pPr>
        <w:suppressAutoHyphens w:val="0"/>
        <w:spacing w:after="120"/>
        <w:textAlignment w:val="auto"/>
        <w:rPr>
          <w:rFonts w:eastAsia="Times New Roman" w:cs="Calibri"/>
          <w:b/>
          <w:bCs/>
          <w:kern w:val="0"/>
          <w:lang w:eastAsia="pl-PL" w:bidi="ar-SA"/>
        </w:rPr>
      </w:pPr>
      <w:r w:rsidRPr="00996809">
        <w:rPr>
          <w:rFonts w:eastAsia="Times New Roman" w:cs="Calibri"/>
          <w:b/>
          <w:bCs/>
          <w:kern w:val="0"/>
          <w:lang w:eastAsia="pl-PL" w:bidi="ar-SA"/>
        </w:rPr>
        <w:t>Znaczniki dźwiękow</w:t>
      </w:r>
      <w:r w:rsidRPr="00996809">
        <w:rPr>
          <w:rFonts w:eastAsia="Times New Roman" w:cs="Calibri"/>
          <w:b/>
          <w:bCs/>
          <w:kern w:val="0"/>
          <w:lang w:eastAsia="pl-PL" w:bidi="ar-SA"/>
        </w:rPr>
        <w:t xml:space="preserve">e: </w:t>
      </w:r>
    </w:p>
    <w:p w14:paraId="0517AEDD" w14:textId="77777777" w:rsidR="00996809" w:rsidRDefault="00317D40" w:rsidP="00317D40">
      <w:pPr>
        <w:numPr>
          <w:ilvl w:val="0"/>
          <w:numId w:val="20"/>
        </w:numPr>
        <w:suppressAutoHyphens w:val="0"/>
        <w:spacing w:after="120"/>
        <w:textAlignment w:val="auto"/>
        <w:rPr>
          <w:rFonts w:cs="Calibri"/>
        </w:rPr>
      </w:pPr>
      <w:r w:rsidRPr="00996809">
        <w:rPr>
          <w:rFonts w:eastAsia="Times New Roman" w:cs="Calibri"/>
          <w:kern w:val="0"/>
          <w:lang w:eastAsia="pl-PL" w:bidi="ar-SA"/>
        </w:rPr>
        <w:t xml:space="preserve">Nadajniki dźwiękowe, znaczniki miejsca (np. </w:t>
      </w:r>
      <w:r w:rsidRPr="00996809">
        <w:rPr>
          <w:rFonts w:eastAsia="Times New Roman" w:cs="Calibri"/>
          <w:noProof/>
          <w:kern w:val="0"/>
          <w:lang w:eastAsia="pl-PL" w:bidi="ar-SA"/>
        </w:rPr>
        <w:t>Step-Hear):</w:t>
      </w:r>
      <w:r w:rsidRPr="00996809">
        <w:rPr>
          <w:rFonts w:eastAsia="Times New Roman" w:cs="Calibri"/>
          <w:kern w:val="0"/>
          <w:lang w:eastAsia="pl-PL" w:bidi="ar-SA"/>
        </w:rPr>
        <w:t xml:space="preserve"> </w:t>
      </w:r>
      <w:r w:rsidR="00996809" w:rsidRPr="00996809">
        <w:rPr>
          <w:rFonts w:cs="Calibri"/>
        </w:rPr>
        <w:br/>
      </w:r>
      <w:r w:rsidRPr="00996809">
        <w:rPr>
          <w:rFonts w:eastAsia="Times New Roman" w:cs="Calibri"/>
          <w:kern w:val="0"/>
          <w:lang w:eastAsia="pl-PL" w:bidi="ar-SA"/>
        </w:rPr>
        <w:t>Emitują komunikaty głosowe, które mogą informować o lokalizacji, kierunku, nazwie obiektu czy atrakcjach. </w:t>
      </w:r>
    </w:p>
    <w:p w14:paraId="49F907E9" w14:textId="77777777" w:rsidR="00996809" w:rsidRDefault="00317D40" w:rsidP="00317D40">
      <w:pPr>
        <w:numPr>
          <w:ilvl w:val="0"/>
          <w:numId w:val="20"/>
        </w:numPr>
        <w:suppressAutoHyphens w:val="0"/>
        <w:textAlignment w:val="auto"/>
        <w:rPr>
          <w:rFonts w:cs="Calibri"/>
        </w:rPr>
      </w:pPr>
      <w:r w:rsidRPr="00996809">
        <w:rPr>
          <w:rFonts w:eastAsia="Times New Roman" w:cs="Calibri"/>
          <w:kern w:val="0"/>
          <w:lang w:eastAsia="pl-PL"/>
        </w:rPr>
        <w:lastRenderedPageBreak/>
        <w:t xml:space="preserve">Aplikacje z </w:t>
      </w:r>
      <w:r w:rsidRPr="00996809">
        <w:rPr>
          <w:rFonts w:eastAsia="Times New Roman" w:cs="Calibri"/>
          <w:noProof/>
          <w:kern w:val="0"/>
          <w:lang w:eastAsia="pl-PL"/>
        </w:rPr>
        <w:t>beaconami</w:t>
      </w:r>
      <w:r w:rsidRPr="00996809">
        <w:rPr>
          <w:rFonts w:eastAsia="Times New Roman" w:cs="Calibri"/>
          <w:kern w:val="0"/>
          <w:lang w:eastAsia="pl-PL"/>
        </w:rPr>
        <w:t>:</w:t>
      </w:r>
      <w:r w:rsidR="00996809" w:rsidRPr="00996809">
        <w:rPr>
          <w:rFonts w:eastAsia="Times New Roman" w:cs="Calibri"/>
          <w:kern w:val="0"/>
          <w:lang w:eastAsia="pl-PL"/>
        </w:rPr>
        <w:br/>
      </w:r>
      <w:r w:rsidRPr="00996809">
        <w:rPr>
          <w:rFonts w:eastAsia="Times New Roman" w:cs="Calibri"/>
          <w:kern w:val="0"/>
          <w:lang w:eastAsia="pl-PL" w:bidi="ar-SA"/>
        </w:rPr>
        <w:t xml:space="preserve">Pozwalają na nawigację wewnątrz i na zewnątrz budynków, </w:t>
      </w:r>
      <w:r w:rsidRPr="00996809">
        <w:rPr>
          <w:rFonts w:eastAsia="Times New Roman" w:cs="Calibri"/>
          <w:kern w:val="0"/>
          <w:lang w:eastAsia="pl-PL" w:bidi="ar-SA"/>
        </w:rPr>
        <w:t>przekazując informacje o lokalizacji i otoczeniu. </w:t>
      </w:r>
    </w:p>
    <w:p w14:paraId="2C09AF9B" w14:textId="0BD37340" w:rsidR="009567C6" w:rsidRPr="00996809" w:rsidRDefault="00317D40" w:rsidP="00996809">
      <w:pPr>
        <w:suppressAutoHyphens w:val="0"/>
        <w:spacing w:after="120"/>
        <w:textAlignment w:val="auto"/>
        <w:rPr>
          <w:rFonts w:cs="Calibri"/>
          <w:b/>
          <w:bCs/>
        </w:rPr>
      </w:pPr>
      <w:r w:rsidRPr="00996809">
        <w:rPr>
          <w:rFonts w:eastAsia="Times New Roman" w:cs="Calibri"/>
          <w:b/>
          <w:bCs/>
          <w:kern w:val="0"/>
          <w:lang w:eastAsia="pl-PL" w:bidi="ar-SA"/>
        </w:rPr>
        <w:t xml:space="preserve">Inne rozwiązania: </w:t>
      </w:r>
    </w:p>
    <w:p w14:paraId="18ABFFC1" w14:textId="08FE3C8C" w:rsidR="009567C6" w:rsidRPr="00996809" w:rsidRDefault="00317D40" w:rsidP="00317D40">
      <w:pPr>
        <w:numPr>
          <w:ilvl w:val="0"/>
          <w:numId w:val="21"/>
        </w:numPr>
        <w:suppressAutoHyphens w:val="0"/>
        <w:textAlignment w:val="auto"/>
        <w:rPr>
          <w:rFonts w:cs="Calibri"/>
        </w:rPr>
      </w:pPr>
      <w:r w:rsidRPr="00996809">
        <w:rPr>
          <w:rFonts w:eastAsia="Times New Roman" w:cs="Calibri"/>
          <w:kern w:val="0"/>
          <w:lang w:eastAsia="pl-PL" w:bidi="ar-SA"/>
        </w:rPr>
        <w:t xml:space="preserve">Aplikacje mobilne (np. </w:t>
      </w:r>
      <w:r w:rsidRPr="00996809">
        <w:rPr>
          <w:rFonts w:eastAsia="Times New Roman" w:cs="Calibri"/>
          <w:noProof/>
          <w:kern w:val="0"/>
          <w:lang w:eastAsia="pl-PL" w:bidi="ar-SA"/>
        </w:rPr>
        <w:t>NaviWay</w:t>
      </w:r>
      <w:r w:rsidRPr="00996809">
        <w:rPr>
          <w:rFonts w:eastAsia="Times New Roman" w:cs="Calibri"/>
          <w:kern w:val="0"/>
          <w:lang w:eastAsia="pl-PL" w:bidi="ar-SA"/>
        </w:rPr>
        <w:t xml:space="preserve">, </w:t>
      </w:r>
      <w:r w:rsidRPr="00996809">
        <w:rPr>
          <w:rFonts w:eastAsia="Times New Roman" w:cs="Calibri"/>
          <w:noProof/>
          <w:kern w:val="0"/>
          <w:lang w:eastAsia="pl-PL" w:bidi="ar-SA"/>
        </w:rPr>
        <w:t>YourWay</w:t>
      </w:r>
      <w:r w:rsidRPr="00996809">
        <w:rPr>
          <w:rFonts w:eastAsia="Times New Roman" w:cs="Calibri"/>
          <w:kern w:val="0"/>
          <w:lang w:eastAsia="pl-PL" w:bidi="ar-SA"/>
        </w:rPr>
        <w:t xml:space="preserve">): </w:t>
      </w:r>
      <w:r w:rsidR="00996809" w:rsidRPr="00996809">
        <w:rPr>
          <w:rFonts w:cs="Calibri"/>
        </w:rPr>
        <w:br/>
      </w:r>
      <w:r w:rsidRPr="00996809">
        <w:rPr>
          <w:rFonts w:cs="Calibri"/>
        </w:rPr>
        <w:t>Dla osób niewidomych i słabowidzących dostępnych jest wiele aplikacji, które ułatwiają codzienne funkcjonowanie. Aplikacje te oferują różnorodn</w:t>
      </w:r>
      <w:r w:rsidRPr="00996809">
        <w:rPr>
          <w:rFonts w:cs="Calibri"/>
        </w:rPr>
        <w:t xml:space="preserve">e funkcje, takie jak czytanie tekstu, nawigacja, rozpoznawanie obrazów, czy też pomoc w komunikacji. </w:t>
      </w:r>
    </w:p>
    <w:p w14:paraId="197F3F5F" w14:textId="77777777" w:rsidR="009567C6" w:rsidRPr="00996809" w:rsidRDefault="00317D40" w:rsidP="00996809">
      <w:pPr>
        <w:pStyle w:val="Textbody"/>
        <w:spacing w:after="120" w:line="360" w:lineRule="auto"/>
        <w:rPr>
          <w:rFonts w:ascii="Calibri" w:hAnsi="Calibri" w:cs="Calibri"/>
          <w:b/>
          <w:bCs/>
        </w:rPr>
      </w:pPr>
      <w:r w:rsidRPr="00996809">
        <w:rPr>
          <w:rFonts w:ascii="Calibri" w:hAnsi="Calibri" w:cs="Calibri"/>
          <w:b/>
          <w:bCs/>
        </w:rPr>
        <w:t>Przykładowe aplikacje:</w:t>
      </w:r>
    </w:p>
    <w:p w14:paraId="41AED217" w14:textId="77777777" w:rsidR="009567C6" w:rsidRPr="000746FE" w:rsidRDefault="00317D40" w:rsidP="00317D40">
      <w:pPr>
        <w:pStyle w:val="Textbody"/>
        <w:numPr>
          <w:ilvl w:val="0"/>
          <w:numId w:val="22"/>
        </w:numPr>
        <w:spacing w:after="0" w:line="360" w:lineRule="auto"/>
        <w:rPr>
          <w:rFonts w:ascii="Calibri" w:hAnsi="Calibri" w:cs="Calibri"/>
        </w:rPr>
      </w:pPr>
      <w:r w:rsidRPr="000746FE">
        <w:rPr>
          <w:rFonts w:ascii="Calibri" w:hAnsi="Calibri" w:cs="Calibri"/>
        </w:rPr>
        <w:t xml:space="preserve">Be My </w:t>
      </w:r>
      <w:r w:rsidRPr="000746FE">
        <w:rPr>
          <w:rFonts w:ascii="Calibri" w:hAnsi="Calibri" w:cs="Calibri"/>
          <w:noProof/>
        </w:rPr>
        <w:t>Eyes</w:t>
      </w:r>
      <w:r w:rsidRPr="000746FE">
        <w:rPr>
          <w:rFonts w:ascii="Calibri" w:hAnsi="Calibri" w:cs="Calibri"/>
        </w:rPr>
        <w:t xml:space="preserve">: Umożliwia połączenie z wolontariuszami, którzy pomagają w rozpoznawaniu obrazów i przedmiotów na żywo. </w:t>
      </w:r>
    </w:p>
    <w:p w14:paraId="6ABE8722" w14:textId="77777777" w:rsidR="009567C6" w:rsidRPr="000746FE" w:rsidRDefault="00317D40" w:rsidP="00317D40">
      <w:pPr>
        <w:pStyle w:val="Textbody"/>
        <w:numPr>
          <w:ilvl w:val="0"/>
          <w:numId w:val="22"/>
        </w:numPr>
        <w:spacing w:after="0" w:line="360" w:lineRule="auto"/>
        <w:rPr>
          <w:rFonts w:ascii="Calibri" w:hAnsi="Calibri" w:cs="Calibri"/>
        </w:rPr>
      </w:pPr>
      <w:r w:rsidRPr="000746FE">
        <w:rPr>
          <w:rFonts w:ascii="Calibri" w:hAnsi="Calibri" w:cs="Calibri"/>
          <w:noProof/>
        </w:rPr>
        <w:t>Seeing</w:t>
      </w:r>
      <w:r w:rsidRPr="000746FE">
        <w:rPr>
          <w:rFonts w:ascii="Calibri" w:hAnsi="Calibri" w:cs="Calibri"/>
        </w:rPr>
        <w:t xml:space="preserve"> AI: Aplikacja od Microsoftu, która wykorzystuje sztuczną inteligencję do opisywania otoczenia, czytania tekstu i rozpoznawania twarzy. </w:t>
      </w:r>
    </w:p>
    <w:p w14:paraId="2A5307D5" w14:textId="77777777" w:rsidR="009567C6" w:rsidRPr="000746FE" w:rsidRDefault="00317D40" w:rsidP="00317D40">
      <w:pPr>
        <w:pStyle w:val="Textbody"/>
        <w:numPr>
          <w:ilvl w:val="0"/>
          <w:numId w:val="22"/>
        </w:numPr>
        <w:spacing w:after="0" w:line="360" w:lineRule="auto"/>
        <w:rPr>
          <w:rFonts w:ascii="Calibri" w:hAnsi="Calibri" w:cs="Calibri"/>
        </w:rPr>
      </w:pPr>
      <w:r w:rsidRPr="000746FE">
        <w:rPr>
          <w:rFonts w:ascii="Calibri" w:hAnsi="Calibri" w:cs="Calibri"/>
          <w:noProof/>
        </w:rPr>
        <w:t>Lazarillo</w:t>
      </w:r>
      <w:r w:rsidRPr="000746FE">
        <w:rPr>
          <w:rFonts w:ascii="Calibri" w:hAnsi="Calibri" w:cs="Calibri"/>
        </w:rPr>
        <w:t xml:space="preserve">: Aplikacja do nawigacji, która informuje o otoczeniu i pomaga w poruszaniu się po mieście. </w:t>
      </w:r>
    </w:p>
    <w:p w14:paraId="4E60401C" w14:textId="77777777" w:rsidR="009567C6" w:rsidRPr="000746FE" w:rsidRDefault="00317D40" w:rsidP="00317D40">
      <w:pPr>
        <w:pStyle w:val="Textbody"/>
        <w:numPr>
          <w:ilvl w:val="0"/>
          <w:numId w:val="22"/>
        </w:numPr>
        <w:spacing w:after="0" w:line="360" w:lineRule="auto"/>
        <w:rPr>
          <w:rFonts w:ascii="Calibri" w:hAnsi="Calibri" w:cs="Calibri"/>
        </w:rPr>
      </w:pPr>
      <w:r w:rsidRPr="000746FE">
        <w:rPr>
          <w:rFonts w:ascii="Calibri" w:hAnsi="Calibri" w:cs="Calibri"/>
          <w:noProof/>
        </w:rPr>
        <w:t>Envision</w:t>
      </w:r>
      <w:r w:rsidRPr="000746FE">
        <w:rPr>
          <w:rFonts w:ascii="Calibri" w:hAnsi="Calibri" w:cs="Calibri"/>
        </w:rPr>
        <w:t xml:space="preserve"> AI: Wirt</w:t>
      </w:r>
      <w:r w:rsidRPr="000746FE">
        <w:rPr>
          <w:rFonts w:ascii="Calibri" w:hAnsi="Calibri" w:cs="Calibri"/>
        </w:rPr>
        <w:t xml:space="preserve">ualny asystent, który pomaga w codziennych czynnościach, takich jak czytanie tekstu, rozpoznawanie kolorów i przedmiotów. </w:t>
      </w:r>
    </w:p>
    <w:p w14:paraId="5D8841D2" w14:textId="77777777" w:rsidR="009567C6" w:rsidRPr="000746FE" w:rsidRDefault="00317D40" w:rsidP="00317D40">
      <w:pPr>
        <w:pStyle w:val="Textbody"/>
        <w:numPr>
          <w:ilvl w:val="0"/>
          <w:numId w:val="22"/>
        </w:numPr>
        <w:spacing w:after="0" w:line="360" w:lineRule="auto"/>
        <w:rPr>
          <w:rFonts w:ascii="Calibri" w:hAnsi="Calibri" w:cs="Calibri"/>
        </w:rPr>
      </w:pPr>
      <w:bookmarkStart w:id="60" w:name="_Hlk202282599"/>
      <w:r w:rsidRPr="000746FE">
        <w:rPr>
          <w:rFonts w:ascii="Calibri" w:hAnsi="Calibri" w:cs="Calibri"/>
        </w:rPr>
        <w:t xml:space="preserve">TalkBack: Wbudowana w system Android aplikacja, która odczytuje zawartość ekranu i umożliwia bezwzrokową obsługę urządzenia. </w:t>
      </w:r>
    </w:p>
    <w:bookmarkEnd w:id="60"/>
    <w:p w14:paraId="4F51F259" w14:textId="77777777" w:rsidR="009567C6" w:rsidRPr="000746FE" w:rsidRDefault="00317D40" w:rsidP="00317D40">
      <w:pPr>
        <w:pStyle w:val="Textbody"/>
        <w:numPr>
          <w:ilvl w:val="0"/>
          <w:numId w:val="22"/>
        </w:numPr>
        <w:spacing w:after="0" w:line="360" w:lineRule="auto"/>
        <w:rPr>
          <w:rFonts w:ascii="Calibri" w:hAnsi="Calibri" w:cs="Calibri"/>
        </w:rPr>
      </w:pPr>
      <w:r w:rsidRPr="000746FE">
        <w:rPr>
          <w:rFonts w:ascii="Calibri" w:hAnsi="Calibri" w:cs="Calibri"/>
          <w:noProof/>
        </w:rPr>
        <w:t>Seeing</w:t>
      </w:r>
      <w:r w:rsidRPr="000746FE">
        <w:rPr>
          <w:rFonts w:ascii="Calibri" w:hAnsi="Calibri" w:cs="Calibri"/>
        </w:rPr>
        <w:t xml:space="preserve"> </w:t>
      </w:r>
      <w:r w:rsidRPr="000746FE">
        <w:rPr>
          <w:rFonts w:ascii="Calibri" w:hAnsi="Calibri" w:cs="Calibri"/>
        </w:rPr>
        <w:t xml:space="preserve">Assistant Home i </w:t>
      </w:r>
      <w:r w:rsidRPr="000746FE">
        <w:rPr>
          <w:rFonts w:ascii="Calibri" w:hAnsi="Calibri" w:cs="Calibri"/>
          <w:noProof/>
        </w:rPr>
        <w:t>Seeing</w:t>
      </w:r>
      <w:r w:rsidRPr="000746FE">
        <w:rPr>
          <w:rFonts w:ascii="Calibri" w:hAnsi="Calibri" w:cs="Calibri"/>
        </w:rPr>
        <w:t xml:space="preserve"> Assistant </w:t>
      </w:r>
      <w:r w:rsidRPr="000746FE">
        <w:rPr>
          <w:rFonts w:ascii="Calibri" w:hAnsi="Calibri" w:cs="Calibri"/>
          <w:noProof/>
        </w:rPr>
        <w:t>Move</w:t>
      </w:r>
      <w:r w:rsidRPr="000746FE">
        <w:rPr>
          <w:rFonts w:ascii="Calibri" w:hAnsi="Calibri" w:cs="Calibri"/>
        </w:rPr>
        <w:t xml:space="preserve">: Aplikacje oferujące nawigację, rozpoznawanie otoczenia i funkcje pomocne w codziennym życiu. </w:t>
      </w:r>
    </w:p>
    <w:p w14:paraId="15CB311A" w14:textId="77777777" w:rsidR="009567C6" w:rsidRPr="000746FE" w:rsidRDefault="00317D40" w:rsidP="00317D40">
      <w:pPr>
        <w:pStyle w:val="Textbody"/>
        <w:numPr>
          <w:ilvl w:val="0"/>
          <w:numId w:val="22"/>
        </w:numPr>
        <w:spacing w:after="0" w:line="360" w:lineRule="auto"/>
        <w:rPr>
          <w:rFonts w:ascii="Calibri" w:hAnsi="Calibri" w:cs="Calibri"/>
        </w:rPr>
      </w:pPr>
      <w:r w:rsidRPr="000746FE">
        <w:rPr>
          <w:rFonts w:ascii="Calibri" w:hAnsi="Calibri" w:cs="Calibri"/>
          <w:noProof/>
        </w:rPr>
        <w:t>NaviLens</w:t>
      </w:r>
      <w:r w:rsidRPr="000746FE">
        <w:rPr>
          <w:rFonts w:ascii="Calibri" w:hAnsi="Calibri" w:cs="Calibri"/>
        </w:rPr>
        <w:t xml:space="preserve">: Aplikacja wykorzystująca specjalne kody QR do nawigacji w przestrzeni. </w:t>
      </w:r>
    </w:p>
    <w:p w14:paraId="2F277415" w14:textId="1C658760" w:rsidR="009567C6" w:rsidRPr="000746FE" w:rsidRDefault="00317D40" w:rsidP="00317D40">
      <w:pPr>
        <w:pStyle w:val="Textbody"/>
        <w:numPr>
          <w:ilvl w:val="0"/>
          <w:numId w:val="22"/>
        </w:numPr>
        <w:spacing w:after="240" w:line="360" w:lineRule="auto"/>
        <w:rPr>
          <w:rFonts w:ascii="Calibri" w:hAnsi="Calibri" w:cs="Calibri"/>
        </w:rPr>
      </w:pPr>
      <w:r w:rsidRPr="000746FE">
        <w:rPr>
          <w:rFonts w:ascii="Calibri" w:hAnsi="Calibri" w:cs="Calibri"/>
          <w:noProof/>
        </w:rPr>
        <w:t>Moovit</w:t>
      </w:r>
      <w:r w:rsidRPr="000746FE">
        <w:rPr>
          <w:rFonts w:ascii="Calibri" w:hAnsi="Calibri" w:cs="Calibri"/>
        </w:rPr>
        <w:t xml:space="preserve">: Aplikacja do planowania podróży </w:t>
      </w:r>
      <w:r w:rsidRPr="000746FE">
        <w:rPr>
          <w:rFonts w:ascii="Calibri" w:hAnsi="Calibri" w:cs="Calibri"/>
        </w:rPr>
        <w:t>komunikacją miejską.</w:t>
      </w:r>
    </w:p>
    <w:p w14:paraId="157D2F9E" w14:textId="77777777" w:rsidR="00996809" w:rsidRDefault="00317D40" w:rsidP="00996809">
      <w:pPr>
        <w:suppressAutoHyphens w:val="0"/>
        <w:spacing w:after="120"/>
        <w:textAlignment w:val="auto"/>
        <w:rPr>
          <w:rFonts w:cs="Calibri"/>
        </w:rPr>
      </w:pPr>
      <w:r w:rsidRPr="000746FE">
        <w:rPr>
          <w:rFonts w:eastAsia="Times New Roman" w:cs="Calibri"/>
          <w:b/>
          <w:bCs/>
          <w:kern w:val="0"/>
          <w:lang w:eastAsia="pl-PL" w:bidi="ar-SA"/>
        </w:rPr>
        <w:t>Znaczniki NFC:</w:t>
      </w:r>
      <w:r w:rsidRPr="000746FE">
        <w:rPr>
          <w:rFonts w:eastAsia="Times New Roman" w:cs="Calibri"/>
          <w:kern w:val="0"/>
          <w:lang w:eastAsia="pl-PL" w:bidi="ar-SA"/>
        </w:rPr>
        <w:t xml:space="preserve"> </w:t>
      </w:r>
    </w:p>
    <w:p w14:paraId="0A6DCF89" w14:textId="0FD1B309" w:rsidR="009567C6" w:rsidRPr="00996809" w:rsidRDefault="00317D40" w:rsidP="00317D40">
      <w:pPr>
        <w:pStyle w:val="Akapitzlist"/>
        <w:numPr>
          <w:ilvl w:val="0"/>
          <w:numId w:val="58"/>
        </w:numPr>
        <w:rPr>
          <w:rFonts w:eastAsia="NSimSun" w:cs="Calibri"/>
          <w:lang w:eastAsia="zh-CN" w:bidi="hi-IN"/>
        </w:rPr>
      </w:pPr>
      <w:r w:rsidRPr="00996809">
        <w:rPr>
          <w:rFonts w:eastAsia="Times New Roman" w:cs="Calibri"/>
          <w:kern w:val="0"/>
          <w:lang w:eastAsia="pl-PL"/>
        </w:rPr>
        <w:t xml:space="preserve">Pozwalają na szybkie i łatwe odczytywanie informacji za pomocą </w:t>
      </w:r>
      <w:r w:rsidRPr="00996809">
        <w:rPr>
          <w:rFonts w:eastAsia="Times New Roman" w:cs="Calibri"/>
          <w:noProof/>
          <w:kern w:val="0"/>
          <w:lang w:eastAsia="pl-PL"/>
        </w:rPr>
        <w:t>smartfona</w:t>
      </w:r>
      <w:r w:rsidRPr="00996809">
        <w:rPr>
          <w:rFonts w:eastAsia="Times New Roman" w:cs="Calibri"/>
          <w:kern w:val="0"/>
          <w:lang w:eastAsia="pl-PL"/>
        </w:rPr>
        <w:t>. </w:t>
      </w:r>
    </w:p>
    <w:p w14:paraId="31BF791D" w14:textId="356DEFA8" w:rsidR="009567C6" w:rsidRPr="000746FE" w:rsidRDefault="00996809" w:rsidP="00996809">
      <w:pPr>
        <w:pStyle w:val="Nagwek5"/>
      </w:pPr>
      <w:r>
        <w:rPr>
          <w:shd w:val="clear" w:color="auto" w:fill="FFFFFF"/>
        </w:rPr>
        <w:lastRenderedPageBreak/>
        <w:t xml:space="preserve">4. </w:t>
      </w:r>
      <w:r w:rsidRPr="000746FE">
        <w:rPr>
          <w:shd w:val="clear" w:color="auto" w:fill="FFFFFF"/>
        </w:rPr>
        <w:t>Dla osób z wadami słuchu:</w:t>
      </w:r>
    </w:p>
    <w:p w14:paraId="19961CCD" w14:textId="77777777" w:rsidR="009567C6" w:rsidRPr="000746FE" w:rsidRDefault="00317D40" w:rsidP="00317D40">
      <w:pPr>
        <w:pStyle w:val="Textbody"/>
        <w:numPr>
          <w:ilvl w:val="0"/>
          <w:numId w:val="23"/>
        </w:numPr>
        <w:spacing w:after="0" w:line="360" w:lineRule="auto"/>
        <w:rPr>
          <w:rFonts w:ascii="Calibri" w:hAnsi="Calibri" w:cs="Calibri"/>
        </w:rPr>
      </w:pPr>
      <w:r w:rsidRPr="000746FE">
        <w:rPr>
          <w:rFonts w:ascii="Calibri" w:hAnsi="Calibri" w:cs="Calibri"/>
        </w:rPr>
        <w:t>Słabosłyszących: aparaty słuchowe, pętle indukcyjne indywidualne, stanowiskowe, stacjonarne, wzmacniacze dźwięku</w:t>
      </w:r>
    </w:p>
    <w:p w14:paraId="2EDBB5CF" w14:textId="77777777" w:rsidR="009567C6" w:rsidRPr="000746FE" w:rsidRDefault="00317D40" w:rsidP="00317D40">
      <w:pPr>
        <w:pStyle w:val="Textbody"/>
        <w:numPr>
          <w:ilvl w:val="0"/>
          <w:numId w:val="23"/>
        </w:numPr>
        <w:spacing w:after="0" w:line="360" w:lineRule="auto"/>
        <w:rPr>
          <w:rFonts w:ascii="Calibri" w:hAnsi="Calibri" w:cs="Calibri"/>
        </w:rPr>
      </w:pPr>
      <w:r w:rsidRPr="000746FE">
        <w:rPr>
          <w:rFonts w:ascii="Calibri" w:hAnsi="Calibri" w:cs="Calibri"/>
        </w:rPr>
        <w:t>Ni</w:t>
      </w:r>
      <w:r w:rsidRPr="000746FE">
        <w:rPr>
          <w:rFonts w:ascii="Calibri" w:hAnsi="Calibri" w:cs="Calibri"/>
        </w:rPr>
        <w:t>esłyszących : tłumacz języka migowego.</w:t>
      </w:r>
    </w:p>
    <w:p w14:paraId="0556171A" w14:textId="551A3CA8" w:rsidR="009567C6" w:rsidRPr="00996809" w:rsidRDefault="00317D40" w:rsidP="00996809">
      <w:pPr>
        <w:suppressAutoHyphens w:val="0"/>
        <w:textAlignment w:val="auto"/>
        <w:rPr>
          <w:rFonts w:eastAsia="Times New Roman" w:cs="Calibri"/>
          <w:kern w:val="0"/>
          <w:lang w:eastAsia="pl-PL" w:bidi="ar-SA"/>
        </w:rPr>
      </w:pPr>
      <w:r w:rsidRPr="000746FE">
        <w:rPr>
          <w:rFonts w:eastAsia="Times New Roman" w:cs="Calibri"/>
          <w:kern w:val="0"/>
          <w:lang w:eastAsia="pl-PL" w:bidi="ar-SA"/>
        </w:rPr>
        <w:t>Technologia asystująca dla osób z dysfunkcją słuchu obejmuje szeroki zakres rozwiązań, od aparatów słuchowych i implantów ślimakowych, po systemy wspomagające słyszenie i aplikacje mobilne. Technologie te mają na celu</w:t>
      </w:r>
      <w:r w:rsidRPr="000746FE">
        <w:rPr>
          <w:rFonts w:eastAsia="Times New Roman" w:cs="Calibri"/>
          <w:kern w:val="0"/>
          <w:lang w:eastAsia="pl-PL" w:bidi="ar-SA"/>
        </w:rPr>
        <w:t xml:space="preserve"> poprawę komunikacji i jakości życia osób z wadami słuchu. </w:t>
      </w:r>
    </w:p>
    <w:p w14:paraId="52C0E41C" w14:textId="77777777" w:rsidR="009567C6" w:rsidRPr="000746FE" w:rsidRDefault="00317D40" w:rsidP="002868D3">
      <w:pPr>
        <w:pStyle w:val="Nagwek6"/>
      </w:pPr>
      <w:r w:rsidRPr="000746FE">
        <w:t>Przykłady technologii asystujących:</w:t>
      </w:r>
    </w:p>
    <w:p w14:paraId="6A1738B1" w14:textId="77777777" w:rsidR="00996809" w:rsidRDefault="00317D40" w:rsidP="00317D40">
      <w:pPr>
        <w:numPr>
          <w:ilvl w:val="0"/>
          <w:numId w:val="24"/>
        </w:numPr>
        <w:suppressAutoHyphens w:val="0"/>
        <w:spacing w:after="120"/>
        <w:textAlignment w:val="auto"/>
        <w:rPr>
          <w:rFonts w:cs="Calibri"/>
        </w:rPr>
      </w:pPr>
      <w:r w:rsidRPr="000746FE">
        <w:rPr>
          <w:rFonts w:eastAsia="Times New Roman" w:cs="Calibri"/>
          <w:b/>
          <w:bCs/>
          <w:kern w:val="0"/>
          <w:lang w:eastAsia="pl-PL" w:bidi="ar-SA"/>
        </w:rPr>
        <w:t>Aparaty słuchowe:</w:t>
      </w:r>
      <w:r w:rsidRPr="000746FE">
        <w:rPr>
          <w:rFonts w:eastAsia="Times New Roman" w:cs="Calibri"/>
          <w:kern w:val="0"/>
          <w:lang w:eastAsia="pl-PL" w:bidi="ar-SA"/>
        </w:rPr>
        <w:t xml:space="preserve"> </w:t>
      </w:r>
      <w:r w:rsidR="00996809">
        <w:rPr>
          <w:rFonts w:cs="Calibri"/>
        </w:rPr>
        <w:br/>
      </w:r>
      <w:r w:rsidRPr="00996809">
        <w:rPr>
          <w:rFonts w:eastAsia="Times New Roman" w:cs="Calibri"/>
          <w:kern w:val="0"/>
          <w:lang w:eastAsia="pl-PL"/>
        </w:rPr>
        <w:t>Są to zaawansowane procesory cyfrowe, które można programować i dostosowywać do indywidualnych potrzeb użytkownika. W dobie obecnej technolog</w:t>
      </w:r>
      <w:r w:rsidRPr="00996809">
        <w:rPr>
          <w:rFonts w:eastAsia="Times New Roman" w:cs="Calibri"/>
          <w:kern w:val="0"/>
          <w:lang w:eastAsia="pl-PL"/>
        </w:rPr>
        <w:t xml:space="preserve">ii dostępne są zarówno aparaty zauszne, jak i </w:t>
      </w:r>
      <w:r w:rsidRPr="00996809">
        <w:rPr>
          <w:rFonts w:eastAsia="Times New Roman" w:cs="Calibri"/>
          <w:noProof/>
          <w:kern w:val="0"/>
          <w:lang w:eastAsia="pl-PL"/>
        </w:rPr>
        <w:t>wewnątrzuszne</w:t>
      </w:r>
      <w:r w:rsidRPr="00996809">
        <w:rPr>
          <w:rFonts w:eastAsia="Times New Roman" w:cs="Calibri"/>
          <w:kern w:val="0"/>
          <w:lang w:eastAsia="pl-PL"/>
        </w:rPr>
        <w:t>, ładowalne i na tradycyjne baterie.</w:t>
      </w:r>
    </w:p>
    <w:p w14:paraId="6EEDE396" w14:textId="4581A70F" w:rsidR="009567C6" w:rsidRPr="00996809" w:rsidRDefault="00317D40" w:rsidP="00317D40">
      <w:pPr>
        <w:numPr>
          <w:ilvl w:val="0"/>
          <w:numId w:val="24"/>
        </w:numPr>
        <w:suppressAutoHyphens w:val="0"/>
        <w:spacing w:after="120"/>
        <w:textAlignment w:val="auto"/>
        <w:rPr>
          <w:rFonts w:cs="Calibri"/>
        </w:rPr>
      </w:pPr>
      <w:r w:rsidRPr="00996809">
        <w:rPr>
          <w:rFonts w:eastAsia="Times New Roman" w:cs="Calibri"/>
          <w:b/>
          <w:bCs/>
          <w:kern w:val="0"/>
          <w:lang w:eastAsia="pl-PL"/>
        </w:rPr>
        <w:t>Implanty ślimakowe:</w:t>
      </w:r>
      <w:r w:rsidRPr="00996809">
        <w:rPr>
          <w:rFonts w:eastAsia="Times New Roman" w:cs="Calibri"/>
          <w:kern w:val="0"/>
          <w:lang w:eastAsia="pl-PL"/>
        </w:rPr>
        <w:t xml:space="preserve"> </w:t>
      </w:r>
      <w:r w:rsidR="00996809">
        <w:rPr>
          <w:rFonts w:cs="Calibri"/>
        </w:rPr>
        <w:br/>
      </w:r>
      <w:r w:rsidRPr="00996809">
        <w:rPr>
          <w:rFonts w:eastAsia="Times New Roman" w:cs="Calibri"/>
          <w:kern w:val="0"/>
          <w:lang w:eastAsia="pl-PL"/>
        </w:rPr>
        <w:t>Przeznaczone dla osób z głębokim ubytkiem słuchu, które nie mogą czerpać korzyści z aparatów słuchowych.</w:t>
      </w:r>
    </w:p>
    <w:p w14:paraId="21BD5B66" w14:textId="77777777" w:rsidR="00996809" w:rsidRDefault="00317D40" w:rsidP="00317D40">
      <w:pPr>
        <w:numPr>
          <w:ilvl w:val="0"/>
          <w:numId w:val="24"/>
        </w:numPr>
        <w:suppressAutoHyphens w:val="0"/>
        <w:spacing w:after="120"/>
        <w:textAlignment w:val="auto"/>
        <w:rPr>
          <w:rFonts w:eastAsia="Times New Roman" w:cs="Calibri"/>
          <w:kern w:val="0"/>
          <w:lang w:eastAsia="pl-PL" w:bidi="ar-SA"/>
        </w:rPr>
      </w:pPr>
      <w:r w:rsidRPr="000746FE">
        <w:rPr>
          <w:rFonts w:eastAsia="Times New Roman" w:cs="Calibri"/>
          <w:kern w:val="0"/>
          <w:lang w:eastAsia="pl-PL" w:bidi="ar-SA"/>
        </w:rPr>
        <w:t xml:space="preserve">Systemy wspomagające słyszenie: </w:t>
      </w:r>
    </w:p>
    <w:p w14:paraId="68C370CA" w14:textId="77777777" w:rsidR="00996809" w:rsidRDefault="00317D40" w:rsidP="00317D40">
      <w:pPr>
        <w:numPr>
          <w:ilvl w:val="1"/>
          <w:numId w:val="24"/>
        </w:numPr>
        <w:suppressAutoHyphens w:val="0"/>
        <w:spacing w:after="120"/>
        <w:textAlignment w:val="auto"/>
        <w:rPr>
          <w:rFonts w:eastAsia="Times New Roman" w:cs="Calibri"/>
          <w:kern w:val="0"/>
          <w:lang w:eastAsia="pl-PL" w:bidi="ar-SA"/>
        </w:rPr>
      </w:pPr>
      <w:r w:rsidRPr="00996809">
        <w:rPr>
          <w:rFonts w:eastAsia="Times New Roman" w:cs="Calibri"/>
          <w:b/>
          <w:bCs/>
          <w:kern w:val="0"/>
          <w:lang w:eastAsia="pl-PL"/>
        </w:rPr>
        <w:t xml:space="preserve">Systemy FM - </w:t>
      </w:r>
      <w:r w:rsidRPr="00996809">
        <w:rPr>
          <w:rFonts w:eastAsia="Times New Roman" w:cs="Calibri"/>
          <w:kern w:val="0"/>
          <w:lang w:eastAsia="pl-PL"/>
        </w:rPr>
        <w:t>Przesyłają dźwięk bezpośrednio do aparatu słuchowego lub implantu, eliminując zakłócenia tła. </w:t>
      </w:r>
    </w:p>
    <w:p w14:paraId="18B10784" w14:textId="77777777" w:rsidR="00996809" w:rsidRDefault="00317D40" w:rsidP="00317D40">
      <w:pPr>
        <w:numPr>
          <w:ilvl w:val="1"/>
          <w:numId w:val="24"/>
        </w:numPr>
        <w:suppressAutoHyphens w:val="0"/>
        <w:spacing w:after="120"/>
        <w:textAlignment w:val="auto"/>
        <w:rPr>
          <w:rFonts w:eastAsia="Times New Roman" w:cs="Calibri"/>
          <w:kern w:val="0"/>
          <w:lang w:eastAsia="pl-PL" w:bidi="ar-SA"/>
        </w:rPr>
      </w:pPr>
      <w:r w:rsidRPr="00996809">
        <w:rPr>
          <w:rFonts w:eastAsia="Times New Roman" w:cs="Calibri"/>
          <w:b/>
          <w:bCs/>
          <w:kern w:val="0"/>
          <w:lang w:eastAsia="pl-PL"/>
        </w:rPr>
        <w:t>Systemy podczerwieni -</w:t>
      </w:r>
      <w:r w:rsidRPr="00996809">
        <w:rPr>
          <w:rFonts w:eastAsia="Times New Roman" w:cs="Calibri"/>
          <w:kern w:val="0"/>
          <w:lang w:eastAsia="pl-PL"/>
        </w:rPr>
        <w:t xml:space="preserve"> Podobne do systemów FM, ale wykorzystują podczerwień do transmisji dźwięku. </w:t>
      </w:r>
    </w:p>
    <w:p w14:paraId="46F4A2D5" w14:textId="77777777" w:rsidR="002868D3" w:rsidRDefault="00317D40" w:rsidP="00317D40">
      <w:pPr>
        <w:numPr>
          <w:ilvl w:val="0"/>
          <w:numId w:val="24"/>
        </w:numPr>
        <w:suppressAutoHyphens w:val="0"/>
        <w:spacing w:after="240"/>
        <w:textAlignment w:val="auto"/>
        <w:rPr>
          <w:rFonts w:eastAsia="Times New Roman" w:cs="Calibri"/>
          <w:kern w:val="0"/>
          <w:lang w:eastAsia="pl-PL" w:bidi="ar-SA"/>
        </w:rPr>
      </w:pPr>
      <w:r w:rsidRPr="00996809">
        <w:rPr>
          <w:rFonts w:eastAsia="Times New Roman" w:cs="Calibri"/>
          <w:b/>
          <w:bCs/>
          <w:kern w:val="0"/>
          <w:lang w:eastAsia="pl-PL"/>
        </w:rPr>
        <w:t>Osobiste systemy wzmacniające:</w:t>
      </w:r>
      <w:r w:rsidRPr="00996809">
        <w:rPr>
          <w:rFonts w:eastAsia="Times New Roman" w:cs="Calibri"/>
          <w:kern w:val="0"/>
          <w:lang w:eastAsia="pl-PL"/>
        </w:rPr>
        <w:t xml:space="preserve"> </w:t>
      </w:r>
      <w:r w:rsidR="00996809">
        <w:rPr>
          <w:rFonts w:eastAsia="Times New Roman" w:cs="Calibri"/>
          <w:kern w:val="0"/>
          <w:lang w:eastAsia="pl-PL" w:bidi="ar-SA"/>
        </w:rPr>
        <w:br/>
      </w:r>
      <w:r w:rsidRPr="00996809">
        <w:rPr>
          <w:rFonts w:eastAsia="Times New Roman" w:cs="Calibri"/>
          <w:kern w:val="0"/>
          <w:lang w:eastAsia="pl-PL" w:bidi="ar-SA"/>
        </w:rPr>
        <w:t>Zapewniają wzmoc</w:t>
      </w:r>
      <w:r w:rsidRPr="00996809">
        <w:rPr>
          <w:rFonts w:eastAsia="Times New Roman" w:cs="Calibri"/>
          <w:kern w:val="0"/>
          <w:lang w:eastAsia="pl-PL" w:bidi="ar-SA"/>
        </w:rPr>
        <w:t>nienie dźwięku w określonym obszarze, np. podczas rozmowy jeden na jeden. </w:t>
      </w:r>
    </w:p>
    <w:p w14:paraId="1AC2BF71" w14:textId="4B3B8F48" w:rsidR="009567C6" w:rsidRPr="002868D3" w:rsidRDefault="00317D40" w:rsidP="00317D40">
      <w:pPr>
        <w:numPr>
          <w:ilvl w:val="1"/>
          <w:numId w:val="24"/>
        </w:numPr>
        <w:suppressAutoHyphens w:val="0"/>
        <w:spacing w:after="120"/>
        <w:textAlignment w:val="auto"/>
        <w:rPr>
          <w:rFonts w:eastAsia="Times New Roman" w:cs="Calibri"/>
          <w:kern w:val="0"/>
          <w:lang w:eastAsia="pl-PL" w:bidi="ar-SA"/>
        </w:rPr>
      </w:pPr>
      <w:r w:rsidRPr="002868D3">
        <w:rPr>
          <w:rFonts w:eastAsia="Times New Roman" w:cs="Calibri"/>
          <w:b/>
          <w:bCs/>
          <w:kern w:val="0"/>
          <w:lang w:eastAsia="pl-PL"/>
        </w:rPr>
        <w:t>Systemy Bluetooth:</w:t>
      </w:r>
      <w:r w:rsidRPr="002868D3">
        <w:rPr>
          <w:rFonts w:eastAsia="Times New Roman" w:cs="Calibri"/>
          <w:kern w:val="0"/>
          <w:lang w:eastAsia="pl-PL"/>
        </w:rPr>
        <w:t xml:space="preserve"> </w:t>
      </w:r>
      <w:r w:rsidR="002868D3" w:rsidRPr="002868D3">
        <w:rPr>
          <w:rFonts w:eastAsia="Times New Roman" w:cs="Calibri"/>
          <w:kern w:val="0"/>
          <w:lang w:eastAsia="pl-PL"/>
        </w:rPr>
        <w:br/>
      </w:r>
      <w:r w:rsidRPr="002868D3">
        <w:rPr>
          <w:rFonts w:eastAsia="Times New Roman" w:cs="Calibri"/>
          <w:kern w:val="0"/>
          <w:lang w:eastAsia="pl-PL"/>
        </w:rPr>
        <w:t>Umożliwiają bezprzewodowe połączenie aparatu słuchowego ze smartfonem lub innym urządzeniem, co pozwala na słuchanie dźwięku bezpośrednio z urządzenia. </w:t>
      </w:r>
    </w:p>
    <w:p w14:paraId="41B1B9A2" w14:textId="77777777" w:rsidR="002868D3" w:rsidRDefault="00317D40" w:rsidP="00317D40">
      <w:pPr>
        <w:numPr>
          <w:ilvl w:val="0"/>
          <w:numId w:val="24"/>
        </w:numPr>
        <w:suppressAutoHyphens w:val="0"/>
        <w:spacing w:after="120"/>
        <w:textAlignment w:val="auto"/>
        <w:rPr>
          <w:rFonts w:eastAsia="Times New Roman" w:cs="Calibri"/>
          <w:kern w:val="0"/>
          <w:lang w:eastAsia="pl-PL" w:bidi="ar-SA"/>
        </w:rPr>
      </w:pPr>
      <w:r w:rsidRPr="000746FE">
        <w:rPr>
          <w:rFonts w:eastAsia="Times New Roman" w:cs="Calibri"/>
          <w:kern w:val="0"/>
          <w:lang w:eastAsia="pl-PL" w:bidi="ar-SA"/>
        </w:rPr>
        <w:lastRenderedPageBreak/>
        <w:t xml:space="preserve">Technologie komunikacyjne: </w:t>
      </w:r>
    </w:p>
    <w:p w14:paraId="706EA253" w14:textId="77777777" w:rsidR="002868D3" w:rsidRDefault="00317D40" w:rsidP="00317D40">
      <w:pPr>
        <w:numPr>
          <w:ilvl w:val="1"/>
          <w:numId w:val="24"/>
        </w:numPr>
        <w:suppressAutoHyphens w:val="0"/>
        <w:spacing w:after="120"/>
        <w:textAlignment w:val="auto"/>
        <w:rPr>
          <w:rFonts w:eastAsia="Times New Roman" w:cs="Calibri"/>
          <w:kern w:val="0"/>
          <w:lang w:eastAsia="pl-PL" w:bidi="ar-SA"/>
        </w:rPr>
      </w:pPr>
      <w:r w:rsidRPr="002868D3">
        <w:rPr>
          <w:rFonts w:eastAsia="Times New Roman" w:cs="Calibri"/>
          <w:b/>
          <w:bCs/>
          <w:kern w:val="0"/>
          <w:lang w:eastAsia="pl-PL"/>
        </w:rPr>
        <w:t>Aplikacje transkrybujące:</w:t>
      </w:r>
      <w:r w:rsidRPr="002868D3">
        <w:rPr>
          <w:rFonts w:eastAsia="Times New Roman" w:cs="Calibri"/>
          <w:kern w:val="0"/>
          <w:lang w:eastAsia="pl-PL"/>
        </w:rPr>
        <w:t xml:space="preserve"> </w:t>
      </w:r>
      <w:r w:rsidR="002868D3">
        <w:rPr>
          <w:rFonts w:eastAsia="Times New Roman" w:cs="Calibri"/>
          <w:kern w:val="0"/>
          <w:lang w:eastAsia="pl-PL" w:bidi="ar-SA"/>
        </w:rPr>
        <w:br/>
      </w:r>
      <w:r w:rsidRPr="002868D3">
        <w:rPr>
          <w:rFonts w:eastAsia="Times New Roman" w:cs="Calibri"/>
          <w:kern w:val="0"/>
          <w:lang w:eastAsia="pl-PL" w:bidi="ar-SA"/>
        </w:rPr>
        <w:t>Zamieniają mowę na tekst, co ułatwia komunikację osobom głuchym i niedosłyszącym.</w:t>
      </w:r>
    </w:p>
    <w:p w14:paraId="201D3AC8" w14:textId="77777777" w:rsidR="002868D3" w:rsidRDefault="00317D40" w:rsidP="00317D40">
      <w:pPr>
        <w:numPr>
          <w:ilvl w:val="1"/>
          <w:numId w:val="24"/>
        </w:numPr>
        <w:suppressAutoHyphens w:val="0"/>
        <w:spacing w:after="120"/>
        <w:textAlignment w:val="auto"/>
        <w:rPr>
          <w:rFonts w:eastAsia="Times New Roman" w:cs="Calibri"/>
          <w:kern w:val="0"/>
          <w:lang w:eastAsia="pl-PL" w:bidi="ar-SA"/>
        </w:rPr>
      </w:pPr>
      <w:r w:rsidRPr="002868D3">
        <w:rPr>
          <w:rFonts w:eastAsia="Times New Roman" w:cs="Calibri"/>
          <w:kern w:val="0"/>
          <w:lang w:eastAsia="pl-PL"/>
        </w:rPr>
        <w:t xml:space="preserve"> </w:t>
      </w:r>
      <w:r w:rsidRPr="002868D3">
        <w:rPr>
          <w:rFonts w:eastAsia="Times New Roman" w:cs="Calibri"/>
          <w:b/>
          <w:bCs/>
          <w:kern w:val="0"/>
          <w:lang w:eastAsia="pl-PL"/>
        </w:rPr>
        <w:t>Komunikatory tekstowe i głosowe:</w:t>
      </w:r>
      <w:r w:rsidRPr="002868D3">
        <w:rPr>
          <w:rFonts w:eastAsia="Times New Roman" w:cs="Calibri"/>
          <w:kern w:val="0"/>
          <w:lang w:eastAsia="pl-PL"/>
        </w:rPr>
        <w:t xml:space="preserve"> </w:t>
      </w:r>
      <w:r w:rsidR="002868D3">
        <w:rPr>
          <w:rFonts w:eastAsia="Times New Roman" w:cs="Calibri"/>
          <w:kern w:val="0"/>
          <w:lang w:eastAsia="pl-PL" w:bidi="ar-SA"/>
        </w:rPr>
        <w:br/>
      </w:r>
      <w:r w:rsidRPr="002868D3">
        <w:rPr>
          <w:rFonts w:eastAsia="Times New Roman" w:cs="Calibri"/>
          <w:kern w:val="0"/>
          <w:lang w:eastAsia="pl-PL" w:bidi="ar-SA"/>
        </w:rPr>
        <w:t>Umożliwiają komunikację za pomocą wiadomości tekstowych lub głosowych, np. aplikacja</w:t>
      </w:r>
      <w:r w:rsidRPr="002868D3">
        <w:rPr>
          <w:rFonts w:eastAsia="Times New Roman" w:cs="Calibri"/>
          <w:kern w:val="0"/>
          <w:lang w:eastAsia="pl-PL" w:bidi="ar-SA"/>
        </w:rPr>
        <w:t xml:space="preserve"> </w:t>
      </w:r>
      <w:r w:rsidRPr="002868D3">
        <w:rPr>
          <w:rFonts w:eastAsia="Times New Roman" w:cs="Calibri"/>
          <w:noProof/>
          <w:kern w:val="0"/>
          <w:lang w:eastAsia="pl-PL" w:bidi="ar-SA"/>
        </w:rPr>
        <w:t>"Mówik"</w:t>
      </w:r>
      <w:r w:rsidRPr="002868D3">
        <w:rPr>
          <w:rFonts w:eastAsia="Times New Roman" w:cs="Calibri"/>
          <w:kern w:val="0"/>
          <w:lang w:eastAsia="pl-PL" w:bidi="ar-SA"/>
        </w:rPr>
        <w:t>.</w:t>
      </w:r>
    </w:p>
    <w:p w14:paraId="3E5CFB05" w14:textId="77777777" w:rsidR="002868D3" w:rsidRDefault="00317D40" w:rsidP="00317D40">
      <w:pPr>
        <w:numPr>
          <w:ilvl w:val="1"/>
          <w:numId w:val="24"/>
        </w:numPr>
        <w:suppressAutoHyphens w:val="0"/>
        <w:spacing w:after="120"/>
        <w:textAlignment w:val="auto"/>
        <w:rPr>
          <w:rFonts w:eastAsia="Times New Roman" w:cs="Calibri"/>
          <w:kern w:val="0"/>
          <w:lang w:eastAsia="pl-PL" w:bidi="ar-SA"/>
        </w:rPr>
      </w:pPr>
      <w:r w:rsidRPr="002868D3">
        <w:rPr>
          <w:rFonts w:eastAsia="Times New Roman" w:cs="Calibri"/>
          <w:kern w:val="0"/>
          <w:lang w:eastAsia="pl-PL"/>
        </w:rPr>
        <w:t xml:space="preserve"> </w:t>
      </w:r>
      <w:r w:rsidRPr="002868D3">
        <w:rPr>
          <w:rFonts w:eastAsia="Times New Roman" w:cs="Calibri"/>
          <w:b/>
          <w:bCs/>
          <w:kern w:val="0"/>
          <w:lang w:eastAsia="pl-PL"/>
        </w:rPr>
        <w:t xml:space="preserve">Aplikacje </w:t>
      </w:r>
      <w:r w:rsidRPr="002868D3">
        <w:rPr>
          <w:rFonts w:eastAsia="Times New Roman" w:cs="Calibri"/>
          <w:b/>
          <w:bCs/>
          <w:noProof/>
          <w:kern w:val="0"/>
          <w:lang w:eastAsia="pl-PL"/>
        </w:rPr>
        <w:t>FaceTime</w:t>
      </w:r>
      <w:r w:rsidRPr="002868D3">
        <w:rPr>
          <w:rFonts w:eastAsia="Times New Roman" w:cs="Calibri"/>
          <w:b/>
          <w:bCs/>
          <w:kern w:val="0"/>
          <w:lang w:eastAsia="pl-PL"/>
        </w:rPr>
        <w:t xml:space="preserve"> i inne komunikatory:</w:t>
      </w:r>
      <w:r w:rsidRPr="002868D3">
        <w:rPr>
          <w:rFonts w:eastAsia="Times New Roman" w:cs="Calibri"/>
          <w:kern w:val="0"/>
          <w:lang w:eastAsia="pl-PL"/>
        </w:rPr>
        <w:t xml:space="preserve"> </w:t>
      </w:r>
      <w:r w:rsidR="002868D3">
        <w:rPr>
          <w:rFonts w:eastAsia="Times New Roman" w:cs="Calibri"/>
          <w:kern w:val="0"/>
          <w:lang w:eastAsia="pl-PL" w:bidi="ar-SA"/>
        </w:rPr>
        <w:br/>
      </w:r>
      <w:r w:rsidRPr="002868D3">
        <w:rPr>
          <w:rFonts w:eastAsia="Times New Roman" w:cs="Calibri"/>
          <w:kern w:val="0"/>
          <w:lang w:eastAsia="pl-PL" w:bidi="ar-SA"/>
        </w:rPr>
        <w:t xml:space="preserve">Zapewniają możliwość prowadzenia </w:t>
      </w:r>
      <w:r w:rsidRPr="002868D3">
        <w:rPr>
          <w:rFonts w:eastAsia="Times New Roman" w:cs="Calibri"/>
          <w:noProof/>
          <w:kern w:val="0"/>
          <w:lang w:eastAsia="pl-PL" w:bidi="ar-SA"/>
        </w:rPr>
        <w:t>wideorozmów</w:t>
      </w:r>
      <w:r w:rsidRPr="002868D3">
        <w:rPr>
          <w:rFonts w:eastAsia="Times New Roman" w:cs="Calibri"/>
          <w:kern w:val="0"/>
          <w:lang w:eastAsia="pl-PL" w:bidi="ar-SA"/>
        </w:rPr>
        <w:t>, co jest przydatne dla osób z wadami słuchu. </w:t>
      </w:r>
    </w:p>
    <w:p w14:paraId="651E6167" w14:textId="77777777" w:rsidR="002868D3" w:rsidRDefault="00317D40" w:rsidP="00317D40">
      <w:pPr>
        <w:numPr>
          <w:ilvl w:val="0"/>
          <w:numId w:val="24"/>
        </w:numPr>
        <w:suppressAutoHyphens w:val="0"/>
        <w:spacing w:after="120"/>
        <w:textAlignment w:val="auto"/>
        <w:rPr>
          <w:rFonts w:eastAsia="Times New Roman" w:cs="Calibri"/>
          <w:kern w:val="0"/>
          <w:lang w:eastAsia="pl-PL" w:bidi="ar-SA"/>
        </w:rPr>
      </w:pPr>
      <w:r w:rsidRPr="002868D3">
        <w:rPr>
          <w:rFonts w:eastAsia="Times New Roman" w:cs="Calibri"/>
          <w:kern w:val="0"/>
          <w:lang w:eastAsia="pl-PL" w:bidi="ar-SA"/>
        </w:rPr>
        <w:t>Inne technologie:</w:t>
      </w:r>
    </w:p>
    <w:p w14:paraId="2E565716" w14:textId="77777777" w:rsidR="002868D3" w:rsidRDefault="00317D40" w:rsidP="00317D40">
      <w:pPr>
        <w:numPr>
          <w:ilvl w:val="1"/>
          <w:numId w:val="24"/>
        </w:numPr>
        <w:suppressAutoHyphens w:val="0"/>
        <w:spacing w:after="120"/>
        <w:textAlignment w:val="auto"/>
        <w:rPr>
          <w:rFonts w:eastAsia="Times New Roman" w:cs="Calibri"/>
          <w:kern w:val="0"/>
          <w:lang w:eastAsia="pl-PL" w:bidi="ar-SA"/>
        </w:rPr>
      </w:pPr>
      <w:r w:rsidRPr="002868D3">
        <w:rPr>
          <w:rFonts w:eastAsia="Times New Roman" w:cs="Calibri"/>
          <w:b/>
          <w:bCs/>
          <w:kern w:val="0"/>
          <w:lang w:eastAsia="pl-PL" w:bidi="ar-SA"/>
        </w:rPr>
        <w:t>Pętle indukcyjne:</w:t>
      </w:r>
      <w:r w:rsidR="002868D3">
        <w:rPr>
          <w:rFonts w:eastAsia="Times New Roman" w:cs="Calibri"/>
          <w:kern w:val="0"/>
          <w:lang w:eastAsia="pl-PL" w:bidi="ar-SA"/>
        </w:rPr>
        <w:br/>
      </w:r>
      <w:r w:rsidRPr="002868D3">
        <w:rPr>
          <w:rFonts w:eastAsia="Times New Roman" w:cs="Calibri"/>
          <w:kern w:val="0"/>
          <w:lang w:eastAsia="pl-PL" w:bidi="ar-SA"/>
        </w:rPr>
        <w:t>Przesyłają dźwięk do aparatów słuchowych wyposażonych w cewkę telefoniczną. </w:t>
      </w:r>
    </w:p>
    <w:p w14:paraId="78963354" w14:textId="0D5C9251" w:rsidR="009567C6" w:rsidRPr="002868D3" w:rsidRDefault="00317D40" w:rsidP="00317D40">
      <w:pPr>
        <w:numPr>
          <w:ilvl w:val="1"/>
          <w:numId w:val="24"/>
        </w:numPr>
        <w:suppressAutoHyphens w:val="0"/>
        <w:spacing w:after="120"/>
        <w:textAlignment w:val="auto"/>
        <w:rPr>
          <w:rFonts w:eastAsia="Times New Roman" w:cs="Calibri"/>
          <w:kern w:val="0"/>
          <w:lang w:eastAsia="pl-PL" w:bidi="ar-SA"/>
        </w:rPr>
      </w:pPr>
      <w:r w:rsidRPr="002868D3">
        <w:rPr>
          <w:rFonts w:eastAsia="Times New Roman" w:cs="Calibri"/>
          <w:b/>
          <w:bCs/>
          <w:kern w:val="0"/>
          <w:lang w:eastAsia="pl-PL"/>
        </w:rPr>
        <w:t>Urządzenia mobilne:</w:t>
      </w:r>
      <w:r w:rsidRPr="002868D3">
        <w:rPr>
          <w:rFonts w:eastAsia="Times New Roman" w:cs="Calibri"/>
          <w:kern w:val="0"/>
          <w:lang w:eastAsia="pl-PL"/>
        </w:rPr>
        <w:t xml:space="preserve"> </w:t>
      </w:r>
      <w:r w:rsidR="002868D3">
        <w:rPr>
          <w:rFonts w:eastAsia="Times New Roman" w:cs="Calibri"/>
          <w:kern w:val="0"/>
          <w:lang w:eastAsia="pl-PL" w:bidi="ar-SA"/>
        </w:rPr>
        <w:br/>
      </w:r>
      <w:r w:rsidRPr="002868D3">
        <w:rPr>
          <w:rFonts w:eastAsia="Times New Roman" w:cs="Calibri"/>
          <w:kern w:val="0"/>
          <w:lang w:eastAsia="pl-PL" w:bidi="ar-SA"/>
        </w:rPr>
        <w:t>Smartfony i tablety z odpowiednimi aplikacjami mogą być pomocne w komunikacji i dostępie do informacji. </w:t>
      </w:r>
    </w:p>
    <w:p w14:paraId="5C5BA40A" w14:textId="5EED1D50" w:rsidR="009567C6" w:rsidRPr="002868D3" w:rsidRDefault="00317D40" w:rsidP="002868D3">
      <w:pPr>
        <w:suppressAutoHyphens w:val="0"/>
        <w:textAlignment w:val="auto"/>
        <w:rPr>
          <w:rFonts w:eastAsia="Times New Roman" w:cs="Calibri"/>
          <w:kern w:val="0"/>
          <w:lang w:eastAsia="pl-PL" w:bidi="ar-SA"/>
        </w:rPr>
      </w:pPr>
      <w:r w:rsidRPr="000746FE">
        <w:rPr>
          <w:rFonts w:eastAsia="Times New Roman" w:cs="Calibri"/>
          <w:kern w:val="0"/>
          <w:lang w:eastAsia="pl-PL" w:bidi="ar-SA"/>
        </w:rPr>
        <w:t>Wybór odpowiedniej technologii zależy od indywidualnych potrzeb i preferencji użytkownika, a także od rodzaju i stopnia ubytku słu</w:t>
      </w:r>
      <w:r w:rsidRPr="000746FE">
        <w:rPr>
          <w:rFonts w:eastAsia="Times New Roman" w:cs="Calibri"/>
          <w:kern w:val="0"/>
          <w:lang w:eastAsia="pl-PL" w:bidi="ar-SA"/>
        </w:rPr>
        <w:t>chu.</w:t>
      </w:r>
    </w:p>
    <w:p w14:paraId="42B0EB00" w14:textId="77777777" w:rsidR="009567C6" w:rsidRPr="000746FE" w:rsidRDefault="00317D40" w:rsidP="002868D3">
      <w:pPr>
        <w:pStyle w:val="Nagwek6"/>
      </w:pPr>
      <w:r w:rsidRPr="000746FE">
        <w:t>Ważne aspekty technologii asystujących:</w:t>
      </w:r>
    </w:p>
    <w:p w14:paraId="2544AF7D" w14:textId="1A7962CB" w:rsidR="009567C6" w:rsidRPr="002868D3" w:rsidRDefault="00317D40" w:rsidP="00317D40">
      <w:pPr>
        <w:pStyle w:val="Textbody"/>
        <w:numPr>
          <w:ilvl w:val="0"/>
          <w:numId w:val="25"/>
        </w:numPr>
        <w:spacing w:after="0" w:line="360" w:lineRule="auto"/>
        <w:rPr>
          <w:rFonts w:ascii="Calibri" w:hAnsi="Calibri" w:cs="Calibri"/>
        </w:rPr>
      </w:pPr>
      <w:r w:rsidRPr="000746FE">
        <w:rPr>
          <w:rFonts w:ascii="Calibri" w:hAnsi="Calibri" w:cs="Calibri"/>
        </w:rPr>
        <w:t>Dostępność:</w:t>
      </w:r>
      <w:r w:rsidR="002868D3">
        <w:rPr>
          <w:rFonts w:ascii="Calibri" w:hAnsi="Calibri" w:cs="Calibri"/>
        </w:rPr>
        <w:br/>
      </w:r>
      <w:r w:rsidRPr="002868D3">
        <w:rPr>
          <w:rFonts w:ascii="Calibri" w:hAnsi="Calibri" w:cs="Calibri"/>
        </w:rPr>
        <w:t xml:space="preserve">Technologie asystujące powinny być dostępne dla jak najszerszego grona użytkowników, zarówno pod względem ceny, jak i łatwości obsługi. </w:t>
      </w:r>
    </w:p>
    <w:p w14:paraId="2B361A4F" w14:textId="52BB6857" w:rsidR="009567C6" w:rsidRPr="002868D3" w:rsidRDefault="00317D40" w:rsidP="00317D40">
      <w:pPr>
        <w:pStyle w:val="Textbody"/>
        <w:numPr>
          <w:ilvl w:val="0"/>
          <w:numId w:val="25"/>
        </w:numPr>
        <w:spacing w:after="0" w:line="360" w:lineRule="auto"/>
        <w:rPr>
          <w:rFonts w:ascii="Calibri" w:hAnsi="Calibri" w:cs="Calibri"/>
        </w:rPr>
      </w:pPr>
      <w:r w:rsidRPr="000746FE">
        <w:rPr>
          <w:rFonts w:ascii="Calibri" w:hAnsi="Calibri" w:cs="Calibri"/>
        </w:rPr>
        <w:t>Indywidualne potrzeby:</w:t>
      </w:r>
      <w:r w:rsidR="002868D3">
        <w:rPr>
          <w:rFonts w:ascii="Calibri" w:hAnsi="Calibri" w:cs="Calibri"/>
        </w:rPr>
        <w:br/>
      </w:r>
      <w:r w:rsidRPr="002868D3">
        <w:rPr>
          <w:rFonts w:ascii="Calibri" w:hAnsi="Calibri" w:cs="Calibri"/>
        </w:rPr>
        <w:t>Dobór odpowiedniej technologii zależy o</w:t>
      </w:r>
      <w:r w:rsidRPr="002868D3">
        <w:rPr>
          <w:rFonts w:ascii="Calibri" w:hAnsi="Calibri" w:cs="Calibri"/>
        </w:rPr>
        <w:t xml:space="preserve">d indywidualnych potrzeb i ograniczeń osoby z niepełnosprawnością. </w:t>
      </w:r>
    </w:p>
    <w:p w14:paraId="5E3CC3F7" w14:textId="6702DE13" w:rsidR="009567C6" w:rsidRPr="002868D3" w:rsidRDefault="00317D40" w:rsidP="00317D40">
      <w:pPr>
        <w:pStyle w:val="Textbody"/>
        <w:numPr>
          <w:ilvl w:val="0"/>
          <w:numId w:val="25"/>
        </w:numPr>
        <w:spacing w:after="0" w:line="360" w:lineRule="auto"/>
        <w:rPr>
          <w:rFonts w:ascii="Calibri" w:hAnsi="Calibri" w:cs="Calibri"/>
        </w:rPr>
      </w:pPr>
      <w:r w:rsidRPr="000746FE">
        <w:rPr>
          <w:rFonts w:ascii="Calibri" w:hAnsi="Calibri" w:cs="Calibri"/>
        </w:rPr>
        <w:lastRenderedPageBreak/>
        <w:t>Wsparcie i szkolenia:</w:t>
      </w:r>
      <w:r w:rsidR="002868D3">
        <w:rPr>
          <w:rFonts w:ascii="Calibri" w:hAnsi="Calibri" w:cs="Calibri"/>
        </w:rPr>
        <w:br/>
      </w:r>
      <w:r w:rsidRPr="002868D3">
        <w:rPr>
          <w:rFonts w:ascii="Calibri" w:hAnsi="Calibri" w:cs="Calibri"/>
        </w:rPr>
        <w:t xml:space="preserve">Ważne jest, aby użytkownicy otrzymywali odpowiednie wsparcie i szkolenia w zakresie korzystania z technologii asystujących. </w:t>
      </w:r>
    </w:p>
    <w:p w14:paraId="6C1FC511" w14:textId="530C5C73" w:rsidR="009567C6" w:rsidRPr="002868D3" w:rsidRDefault="00317D40" w:rsidP="00317D40">
      <w:pPr>
        <w:pStyle w:val="Textbody"/>
        <w:numPr>
          <w:ilvl w:val="0"/>
          <w:numId w:val="25"/>
        </w:numPr>
        <w:spacing w:after="0" w:line="360" w:lineRule="auto"/>
        <w:rPr>
          <w:rFonts w:ascii="Calibri" w:hAnsi="Calibri" w:cs="Calibri"/>
        </w:rPr>
      </w:pPr>
      <w:r w:rsidRPr="000746FE">
        <w:rPr>
          <w:rFonts w:ascii="Calibri" w:hAnsi="Calibri" w:cs="Calibri"/>
        </w:rPr>
        <w:t>Integracja z codziennym życiem:</w:t>
      </w:r>
      <w:r w:rsidR="002868D3">
        <w:rPr>
          <w:rFonts w:ascii="Calibri" w:hAnsi="Calibri" w:cs="Calibri"/>
        </w:rPr>
        <w:br/>
      </w:r>
      <w:r w:rsidRPr="002868D3">
        <w:rPr>
          <w:rFonts w:ascii="Calibri" w:hAnsi="Calibri" w:cs="Calibri"/>
        </w:rPr>
        <w:t>Technolog</w:t>
      </w:r>
      <w:r w:rsidRPr="002868D3">
        <w:rPr>
          <w:rFonts w:ascii="Calibri" w:hAnsi="Calibri" w:cs="Calibri"/>
        </w:rPr>
        <w:t>ie asystujące powinny być integrowane z codziennym życiem, aby umożliwić osobom z niepełnosprawnościami pełniejsze uczestnictwo w życiu społecznym i zawodowym</w:t>
      </w:r>
    </w:p>
    <w:p w14:paraId="19D81344" w14:textId="77777777" w:rsidR="009567C6" w:rsidRPr="000746FE" w:rsidRDefault="00317D40" w:rsidP="002868D3">
      <w:pPr>
        <w:pStyle w:val="Nagwek2"/>
        <w:rPr>
          <w:lang w:eastAsia="pl-PL"/>
        </w:rPr>
      </w:pPr>
      <w:bookmarkStart w:id="61" w:name="_Toc222852544"/>
      <w:r w:rsidRPr="000746FE">
        <w:rPr>
          <w:lang w:eastAsia="pl-PL"/>
        </w:rPr>
        <w:t>VII Program szkolenia z zakresu wdrażania standardu</w:t>
      </w:r>
      <w:bookmarkEnd w:id="61"/>
      <w:r w:rsidRPr="000746FE">
        <w:rPr>
          <w:lang w:eastAsia="pl-PL"/>
        </w:rPr>
        <w:t xml:space="preserve"> </w:t>
      </w:r>
    </w:p>
    <w:p w14:paraId="1167D55F" w14:textId="77777777" w:rsidR="009567C6" w:rsidRPr="000746FE" w:rsidRDefault="00317D40" w:rsidP="002868D3">
      <w:pPr>
        <w:pStyle w:val="Nagwek3"/>
      </w:pPr>
      <w:bookmarkStart w:id="62" w:name="_Toc222852545"/>
      <w:r w:rsidRPr="000746FE">
        <w:t>Przykładowy program szkolenia</w:t>
      </w:r>
      <w:bookmarkEnd w:id="62"/>
      <w:r w:rsidRPr="000746FE">
        <w:t xml:space="preserve"> </w:t>
      </w:r>
    </w:p>
    <w:p w14:paraId="465BA9D4" w14:textId="77777777" w:rsidR="002868D3" w:rsidRDefault="00317D40" w:rsidP="00317D40">
      <w:pPr>
        <w:pStyle w:val="Standard"/>
        <w:numPr>
          <w:ilvl w:val="0"/>
          <w:numId w:val="59"/>
        </w:numPr>
        <w:spacing w:line="360" w:lineRule="auto"/>
        <w:rPr>
          <w:rFonts w:ascii="Calibri" w:hAnsi="Calibri" w:cs="Calibri"/>
        </w:rPr>
      </w:pPr>
      <w:r w:rsidRPr="000746FE">
        <w:rPr>
          <w:rFonts w:ascii="Calibri" w:hAnsi="Calibri" w:cs="Calibri"/>
        </w:rPr>
        <w:t xml:space="preserve">Wprowadzenie </w:t>
      </w:r>
      <w:r w:rsidRPr="000746FE">
        <w:rPr>
          <w:rFonts w:ascii="Calibri" w:hAnsi="Calibri" w:cs="Calibri"/>
        </w:rPr>
        <w:t>do standardu</w:t>
      </w:r>
    </w:p>
    <w:p w14:paraId="66ADD725" w14:textId="77777777" w:rsidR="002868D3" w:rsidRDefault="00317D40" w:rsidP="00317D40">
      <w:pPr>
        <w:pStyle w:val="Standard"/>
        <w:numPr>
          <w:ilvl w:val="1"/>
          <w:numId w:val="59"/>
        </w:numPr>
        <w:spacing w:line="360" w:lineRule="auto"/>
        <w:rPr>
          <w:rFonts w:ascii="Calibri" w:hAnsi="Calibri" w:cs="Calibri"/>
        </w:rPr>
      </w:pPr>
      <w:r w:rsidRPr="002868D3">
        <w:rPr>
          <w:rFonts w:ascii="Calibri" w:hAnsi="Calibri" w:cs="Calibri"/>
        </w:rPr>
        <w:t>Znaczenie stosowania standardów dostępności i stosowania technologii asystujących</w:t>
      </w:r>
    </w:p>
    <w:p w14:paraId="02836930" w14:textId="77777777" w:rsidR="002868D3" w:rsidRDefault="00317D40" w:rsidP="00317D40">
      <w:pPr>
        <w:pStyle w:val="Standard"/>
        <w:numPr>
          <w:ilvl w:val="1"/>
          <w:numId w:val="59"/>
        </w:numPr>
        <w:spacing w:line="360" w:lineRule="auto"/>
        <w:rPr>
          <w:rFonts w:ascii="Calibri" w:hAnsi="Calibri" w:cs="Calibri"/>
        </w:rPr>
      </w:pPr>
      <w:r w:rsidRPr="002868D3">
        <w:rPr>
          <w:rFonts w:ascii="Calibri" w:hAnsi="Calibri" w:cs="Calibri"/>
        </w:rPr>
        <w:t xml:space="preserve">Budowa i zakres standardu </w:t>
      </w:r>
    </w:p>
    <w:p w14:paraId="6B982BEE" w14:textId="77777777" w:rsidR="002868D3" w:rsidRDefault="00317D40" w:rsidP="00317D40">
      <w:pPr>
        <w:pStyle w:val="Standard"/>
        <w:numPr>
          <w:ilvl w:val="1"/>
          <w:numId w:val="59"/>
        </w:numPr>
        <w:spacing w:line="360" w:lineRule="auto"/>
        <w:rPr>
          <w:rFonts w:ascii="Calibri" w:hAnsi="Calibri" w:cs="Calibri"/>
        </w:rPr>
      </w:pPr>
      <w:r w:rsidRPr="002868D3">
        <w:rPr>
          <w:rFonts w:ascii="Calibri" w:hAnsi="Calibri" w:cs="Calibri"/>
        </w:rPr>
        <w:t>Procedury i ich stosowanie</w:t>
      </w:r>
    </w:p>
    <w:p w14:paraId="655E737D" w14:textId="77777777" w:rsidR="002868D3" w:rsidRDefault="00317D40" w:rsidP="00317D40">
      <w:pPr>
        <w:pStyle w:val="Standard"/>
        <w:numPr>
          <w:ilvl w:val="1"/>
          <w:numId w:val="59"/>
        </w:numPr>
        <w:spacing w:line="360" w:lineRule="auto"/>
        <w:rPr>
          <w:rFonts w:ascii="Calibri" w:hAnsi="Calibri" w:cs="Calibri"/>
        </w:rPr>
      </w:pPr>
      <w:r w:rsidRPr="002868D3">
        <w:rPr>
          <w:rFonts w:ascii="Calibri" w:hAnsi="Calibri" w:cs="Calibri"/>
        </w:rPr>
        <w:t>Porównanie z innymi normami, np. ISO 9001:2015</w:t>
      </w:r>
    </w:p>
    <w:p w14:paraId="63295383" w14:textId="77777777" w:rsidR="002868D3" w:rsidRDefault="00317D40" w:rsidP="00317D40">
      <w:pPr>
        <w:pStyle w:val="Standard"/>
        <w:numPr>
          <w:ilvl w:val="0"/>
          <w:numId w:val="59"/>
        </w:numPr>
        <w:spacing w:line="360" w:lineRule="auto"/>
        <w:rPr>
          <w:rFonts w:ascii="Calibri" w:hAnsi="Calibri" w:cs="Calibri"/>
        </w:rPr>
      </w:pPr>
      <w:r w:rsidRPr="002868D3">
        <w:rPr>
          <w:rFonts w:ascii="Calibri" w:hAnsi="Calibri" w:cs="Calibri"/>
        </w:rPr>
        <w:t>Wymagania i struktura standardu</w:t>
      </w:r>
    </w:p>
    <w:p w14:paraId="5B552288" w14:textId="77777777" w:rsidR="002868D3" w:rsidRDefault="00317D40" w:rsidP="00317D40">
      <w:pPr>
        <w:pStyle w:val="Standard"/>
        <w:numPr>
          <w:ilvl w:val="0"/>
          <w:numId w:val="59"/>
        </w:numPr>
        <w:spacing w:line="360" w:lineRule="auto"/>
        <w:rPr>
          <w:rFonts w:ascii="Calibri" w:hAnsi="Calibri" w:cs="Calibri"/>
        </w:rPr>
      </w:pPr>
      <w:r w:rsidRPr="002868D3">
        <w:rPr>
          <w:rFonts w:ascii="Calibri" w:hAnsi="Calibri" w:cs="Calibri"/>
        </w:rPr>
        <w:t xml:space="preserve">Wdrożenie i praktyczne </w:t>
      </w:r>
      <w:r w:rsidRPr="002868D3">
        <w:rPr>
          <w:rFonts w:ascii="Calibri" w:hAnsi="Calibri" w:cs="Calibri"/>
        </w:rPr>
        <w:t>zastosowanie</w:t>
      </w:r>
    </w:p>
    <w:p w14:paraId="22BE1FC6" w14:textId="77777777" w:rsidR="002868D3" w:rsidRDefault="00317D40" w:rsidP="00317D40">
      <w:pPr>
        <w:pStyle w:val="Standard"/>
        <w:numPr>
          <w:ilvl w:val="1"/>
          <w:numId w:val="59"/>
        </w:numPr>
        <w:spacing w:line="360" w:lineRule="auto"/>
        <w:rPr>
          <w:rFonts w:ascii="Calibri" w:hAnsi="Calibri" w:cs="Calibri"/>
        </w:rPr>
      </w:pPr>
      <w:bookmarkStart w:id="63" w:name="_GoBack"/>
      <w:r w:rsidRPr="002868D3">
        <w:rPr>
          <w:rFonts w:ascii="Calibri" w:hAnsi="Calibri" w:cs="Calibri"/>
        </w:rPr>
        <w:t>Narzędzia i metody stosowane w praktyce</w:t>
      </w:r>
      <w:bookmarkEnd w:id="63"/>
      <w:r w:rsidRPr="002868D3">
        <w:rPr>
          <w:rFonts w:ascii="Calibri" w:hAnsi="Calibri" w:cs="Calibri"/>
        </w:rPr>
        <w:t xml:space="preserve"> (np. rozwiązywanie problemów, audyt jakości)</w:t>
      </w:r>
    </w:p>
    <w:p w14:paraId="7E32436B" w14:textId="77777777" w:rsidR="002868D3" w:rsidRDefault="00317D40" w:rsidP="00317D40">
      <w:pPr>
        <w:pStyle w:val="Standard"/>
        <w:numPr>
          <w:ilvl w:val="0"/>
          <w:numId w:val="59"/>
        </w:numPr>
        <w:spacing w:line="360" w:lineRule="auto"/>
        <w:rPr>
          <w:rFonts w:ascii="Calibri" w:hAnsi="Calibri" w:cs="Calibri"/>
        </w:rPr>
      </w:pPr>
      <w:r w:rsidRPr="002868D3">
        <w:rPr>
          <w:rFonts w:ascii="Calibri" w:hAnsi="Calibri" w:cs="Calibri"/>
        </w:rPr>
        <w:t>Zakończenie</w:t>
      </w:r>
    </w:p>
    <w:p w14:paraId="36B6F56B" w14:textId="23F1D866" w:rsidR="002868D3" w:rsidRDefault="00317D40" w:rsidP="00317D40">
      <w:pPr>
        <w:pStyle w:val="Standard"/>
        <w:numPr>
          <w:ilvl w:val="1"/>
          <w:numId w:val="59"/>
        </w:numPr>
        <w:spacing w:line="360" w:lineRule="auto"/>
        <w:rPr>
          <w:rFonts w:ascii="Calibri" w:hAnsi="Calibri" w:cs="Calibri"/>
        </w:rPr>
      </w:pPr>
      <w:r w:rsidRPr="002868D3">
        <w:rPr>
          <w:rFonts w:ascii="Calibri" w:hAnsi="Calibri" w:cs="Calibri"/>
        </w:rPr>
        <w:t>Sesja pytań i odpowiedzi,</w:t>
      </w:r>
    </w:p>
    <w:p w14:paraId="41FE2B33" w14:textId="47CDA16F" w:rsidR="009567C6" w:rsidRDefault="00317D40" w:rsidP="00317D40">
      <w:pPr>
        <w:pStyle w:val="Standard"/>
        <w:numPr>
          <w:ilvl w:val="1"/>
          <w:numId w:val="59"/>
        </w:numPr>
        <w:spacing w:line="360" w:lineRule="auto"/>
        <w:rPr>
          <w:rFonts w:ascii="Calibri" w:hAnsi="Calibri" w:cs="Calibri"/>
        </w:rPr>
      </w:pPr>
      <w:r w:rsidRPr="002868D3">
        <w:rPr>
          <w:rFonts w:ascii="Calibri" w:hAnsi="Calibri" w:cs="Calibri"/>
        </w:rPr>
        <w:t>Podsumowanie i ocena szkolenia.</w:t>
      </w:r>
    </w:p>
    <w:p w14:paraId="075ACFE2" w14:textId="77777777" w:rsidR="00D64093" w:rsidRDefault="00D64093" w:rsidP="00D64093">
      <w:pPr>
        <w:pStyle w:val="Nagwek2"/>
      </w:pPr>
      <w:bookmarkStart w:id="64" w:name="_Toc222997832"/>
      <w:r>
        <w:t>Informacje z nagłówka i stopki</w:t>
      </w:r>
      <w:bookmarkEnd w:id="64"/>
    </w:p>
    <w:p w14:paraId="76D6A009" w14:textId="6BACB6AC" w:rsidR="00D64093" w:rsidRPr="00D64093" w:rsidRDefault="00D64093" w:rsidP="00D64093">
      <w:r>
        <w:t>Logotypy: Fundacja Promocja Zdrowia, Stowarzyszenie Czas Przestrzeń Tożsamość , Fundusze Europejskie dla Rozwoju Społecznego, Rzeczpospolita Polska, Dofinansowane przez Unię Europejską.</w:t>
      </w:r>
    </w:p>
    <w:sectPr w:rsidR="00D64093" w:rsidRPr="00D64093" w:rsidSect="00B719B9">
      <w:headerReference w:type="default" r:id="rId12"/>
      <w:footerReference w:type="default" r:id="rId13"/>
      <w:pgSz w:w="11906" w:h="16838"/>
      <w:pgMar w:top="1134" w:right="1134" w:bottom="1134" w:left="1134" w:header="340" w:footer="567"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1F934" w14:textId="77777777" w:rsidR="00317D40" w:rsidRDefault="00317D40">
      <w:pPr>
        <w:spacing w:after="0" w:line="240" w:lineRule="auto"/>
      </w:pPr>
      <w:r>
        <w:separator/>
      </w:r>
    </w:p>
  </w:endnote>
  <w:endnote w:type="continuationSeparator" w:id="0">
    <w:p w14:paraId="3A06C425" w14:textId="77777777" w:rsidR="00317D40" w:rsidRDefault="00317D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Liberation Serif">
    <w:altName w:val="Times New Roman"/>
    <w:charset w:val="EE"/>
    <w:family w:val="roman"/>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Liberation Sans">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OpenSymbol">
    <w:charset w:val="00"/>
    <w:family w:val="auto"/>
    <w:pitch w:val="variable"/>
    <w:sig w:usb0="800000AF" w:usb1="1001ECEA" w:usb2="00000000" w:usb3="00000000" w:csb0="80000001" w:csb1="00000000"/>
  </w:font>
  <w:font w:name="Segoe UI">
    <w:panose1 w:val="020B0502040204020203"/>
    <w:charset w:val="EE"/>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8898497"/>
      <w:docPartObj>
        <w:docPartGallery w:val="Page Numbers (Bottom of Page)"/>
        <w:docPartUnique/>
      </w:docPartObj>
    </w:sdtPr>
    <w:sdtEndPr/>
    <w:sdtContent>
      <w:p w14:paraId="6FCC1098" w14:textId="549BEBC2" w:rsidR="00B719B9" w:rsidRDefault="00B719B9">
        <w:pPr>
          <w:pStyle w:val="Stopka"/>
          <w:jc w:val="center"/>
        </w:pPr>
        <w:r w:rsidRPr="002E155B">
          <w:rPr>
            <w:noProof/>
          </w:rPr>
          <w:drawing>
            <wp:inline distT="0" distB="0" distL="0" distR="0" wp14:anchorId="7CB05D4C" wp14:editId="14F81510">
              <wp:extent cx="5760720" cy="793619"/>
              <wp:effectExtent l="0" t="0" r="0" b="6985"/>
              <wp:docPr id="2" name="Obraz 2" descr="Logotypy Fundusze Europejskie dla Rozwoju Społecznego, Rzeczpospolita Polska, Dofinansowane przez Unię Europejską&#10;">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typy Fundusze Europejskie dla Rozwoju Społecznego, Rzeczpospolita Polska, Dofinansowane przez Unię Europejską"/>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93619"/>
                      </a:xfrm>
                      <a:prstGeom prst="rect">
                        <a:avLst/>
                      </a:prstGeom>
                      <a:noFill/>
                      <a:ln>
                        <a:noFill/>
                      </a:ln>
                    </pic:spPr>
                  </pic:pic>
                </a:graphicData>
              </a:graphic>
            </wp:inline>
          </w:drawing>
        </w:r>
      </w:p>
      <w:p w14:paraId="23B5E00F" w14:textId="63E01637" w:rsidR="0017229E" w:rsidRDefault="0017229E" w:rsidP="00B719B9">
        <w:pPr>
          <w:pStyle w:val="Stopka"/>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64F8AB" w14:textId="77777777" w:rsidR="00317D40" w:rsidRDefault="00317D40">
      <w:pPr>
        <w:spacing w:after="0" w:line="240" w:lineRule="auto"/>
      </w:pPr>
      <w:r>
        <w:rPr>
          <w:color w:val="000000"/>
        </w:rPr>
        <w:separator/>
      </w:r>
    </w:p>
  </w:footnote>
  <w:footnote w:type="continuationSeparator" w:id="0">
    <w:p w14:paraId="170DB83C" w14:textId="77777777" w:rsidR="00317D40" w:rsidRDefault="00317D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1488D" w14:textId="2AB1E686" w:rsidR="00B719B9" w:rsidRDefault="00B719B9" w:rsidP="00B719B9">
    <w:pPr>
      <w:pStyle w:val="Nagwek"/>
      <w:spacing w:after="240"/>
    </w:pPr>
    <w:r>
      <w:rPr>
        <w:noProof/>
        <w:color w:val="000000" w:themeColor="text1"/>
        <w:sz w:val="44"/>
        <w:szCs w:val="44"/>
      </w:rPr>
      <mc:AlternateContent>
        <mc:Choice Requires="wpg">
          <w:drawing>
            <wp:inline distT="0" distB="0" distL="0" distR="0" wp14:anchorId="05E55D47" wp14:editId="4B3821EB">
              <wp:extent cx="5760720" cy="747902"/>
              <wp:effectExtent l="0" t="0" r="0" b="0"/>
              <wp:docPr id="1529641240" name="Grupa 1" descr="Logotypy: Fundacja Promocja Zdrowia, Stowarzyszenie Czas, Przestrzeń, Samodzielność."/>
              <wp:cNvGraphicFramePr/>
              <a:graphic xmlns:a="http://schemas.openxmlformats.org/drawingml/2006/main">
                <a:graphicData uri="http://schemas.microsoft.com/office/word/2010/wordprocessingGroup">
                  <wpg:wgp>
                    <wpg:cNvGrpSpPr/>
                    <wpg:grpSpPr>
                      <a:xfrm>
                        <a:off x="0" y="0"/>
                        <a:ext cx="5760720" cy="747902"/>
                        <a:chOff x="0" y="0"/>
                        <a:chExt cx="6642100" cy="862330"/>
                      </a:xfrm>
                    </wpg:grpSpPr>
                    <pic:pic xmlns:pic="http://schemas.openxmlformats.org/drawingml/2006/picture">
                      <pic:nvPicPr>
                        <pic:cNvPr id="1815567918" name="Obraz 1"/>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56665" cy="862330"/>
                        </a:xfrm>
                        <a:prstGeom prst="rect">
                          <a:avLst/>
                        </a:prstGeom>
                        <a:noFill/>
                        <a:ln>
                          <a:noFill/>
                        </a:ln>
                      </pic:spPr>
                    </pic:pic>
                    <pic:pic xmlns:pic="http://schemas.openxmlformats.org/drawingml/2006/picture">
                      <pic:nvPicPr>
                        <pic:cNvPr id="407025912" name="Obraz 8"/>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4876800" y="7620"/>
                          <a:ext cx="1765300" cy="825500"/>
                        </a:xfrm>
                        <a:prstGeom prst="rect">
                          <a:avLst/>
                        </a:prstGeom>
                        <a:noFill/>
                        <a:ln>
                          <a:noFill/>
                        </a:ln>
                      </pic:spPr>
                    </pic:pic>
                  </wpg:wgp>
                </a:graphicData>
              </a:graphic>
            </wp:inline>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group w14:anchorId="6F59F88F" id="Grupa 1" o:spid="_x0000_s1026" alt="Logotypy: Fundacja Promocja Zdrowia, Stowarzyszenie Czas, Przestrzeń, Samodzielność." style="width:453.6pt;height:58.9pt;mso-position-horizontal-relative:char;mso-position-vertical-relative:line" coordsize="66421,8623"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s1027" type="#_x0000_t75" style="position:absolute;width:12566;height:86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">
                <v:imagedata r:id="rId3" o:title=""/>
              </v:shape>
              <v:shape id="Obraz 8" o:spid="_x0000_s1028" type="#_x0000_t75" style="position:absolute;left:48768;top:76;width:17653;height:82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">
                <v:imagedata r:id="rId4" o:title=""/>
              </v:shape>
              <w10:anchorlock/>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9554D"/>
    <w:multiLevelType w:val="multilevel"/>
    <w:tmpl w:val="9B40712E"/>
    <w:lvl w:ilvl="0">
      <w:start w:val="1"/>
      <w:numFmt w:val="lowerLetter"/>
      <w:lvlText w:val="%1)"/>
      <w:lvlJc w:val="left"/>
      <w:pPr>
        <w:ind w:left="720" w:hanging="360"/>
      </w:pPr>
      <w:rPr>
        <w:rFonts w:hint="default"/>
      </w:rPr>
    </w:lvl>
    <w:lvl w:ilvl="1">
      <w:start w:val="1"/>
      <w:numFmt w:val="bullet"/>
      <w:lvlText w:val=""/>
      <w:lvlJc w:val="left"/>
      <w:pPr>
        <w:ind w:left="1440" w:hanging="360"/>
      </w:pPr>
      <w:rPr>
        <w:rFonts w:ascii="Symbol" w:hAnsi="Symbol" w:hint="default"/>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2523C34"/>
    <w:multiLevelType w:val="multilevel"/>
    <w:tmpl w:val="331869DC"/>
    <w:lvl w:ilvl="0">
      <w:start w:val="1"/>
      <w:numFmt w:val="decimal"/>
      <w:lvlText w:val="%1."/>
      <w:lvlJc w:val="left"/>
      <w:pPr>
        <w:ind w:left="720" w:hanging="360"/>
      </w:pPr>
    </w:lvl>
    <w:lvl w:ilvl="1">
      <w:start w:val="1"/>
      <w:numFmt w:val="lowerLetter"/>
      <w:lvlText w:val="%2)"/>
      <w:lvlJc w:val="left"/>
      <w:pPr>
        <w:ind w:left="1414" w:hanging="705"/>
      </w:pPr>
      <w:rPr>
        <w:b/>
      </w:rPr>
    </w:lvl>
    <w:lvl w:ilvl="2">
      <w:start w:val="1"/>
      <w:numFmt w:val="lowerLetter"/>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67B5497"/>
    <w:multiLevelType w:val="multilevel"/>
    <w:tmpl w:val="00CCFA98"/>
    <w:lvl w:ilvl="0">
      <w:start w:val="1"/>
      <w:numFmt w:val="bullet"/>
      <w:lvlText w:val=""/>
      <w:lvlJc w:val="left"/>
      <w:pPr>
        <w:ind w:left="780" w:hanging="360"/>
      </w:pPr>
      <w:rPr>
        <w:rFonts w:ascii="Symbol" w:hAnsi="Symbol" w:hint="default"/>
      </w:rPr>
    </w:lvl>
    <w:lvl w:ilvl="1">
      <w:numFmt w:val="bullet"/>
      <w:lvlText w:val="o"/>
      <w:lvlJc w:val="left"/>
      <w:pPr>
        <w:ind w:left="1500" w:hanging="360"/>
      </w:pPr>
      <w:rPr>
        <w:rFonts w:ascii="Courier New" w:hAnsi="Courier New" w:cs="Courier New"/>
      </w:rPr>
    </w:lvl>
    <w:lvl w:ilvl="2">
      <w:numFmt w:val="bullet"/>
      <w:lvlText w:val=""/>
      <w:lvlJc w:val="left"/>
      <w:pPr>
        <w:ind w:left="2220" w:hanging="360"/>
      </w:pPr>
      <w:rPr>
        <w:rFonts w:ascii="Wingdings" w:hAnsi="Wingdings"/>
      </w:rPr>
    </w:lvl>
    <w:lvl w:ilvl="3">
      <w:numFmt w:val="bullet"/>
      <w:lvlText w:val=""/>
      <w:lvlJc w:val="left"/>
      <w:pPr>
        <w:ind w:left="2940" w:hanging="360"/>
      </w:pPr>
      <w:rPr>
        <w:rFonts w:ascii="Symbol" w:hAnsi="Symbol"/>
      </w:rPr>
    </w:lvl>
    <w:lvl w:ilvl="4">
      <w:numFmt w:val="bullet"/>
      <w:lvlText w:val="o"/>
      <w:lvlJc w:val="left"/>
      <w:pPr>
        <w:ind w:left="3660" w:hanging="360"/>
      </w:pPr>
      <w:rPr>
        <w:rFonts w:ascii="Courier New" w:hAnsi="Courier New" w:cs="Courier New"/>
      </w:rPr>
    </w:lvl>
    <w:lvl w:ilvl="5">
      <w:numFmt w:val="bullet"/>
      <w:lvlText w:val=""/>
      <w:lvlJc w:val="left"/>
      <w:pPr>
        <w:ind w:left="4380" w:hanging="360"/>
      </w:pPr>
      <w:rPr>
        <w:rFonts w:ascii="Wingdings" w:hAnsi="Wingdings"/>
      </w:rPr>
    </w:lvl>
    <w:lvl w:ilvl="6">
      <w:numFmt w:val="bullet"/>
      <w:lvlText w:val=""/>
      <w:lvlJc w:val="left"/>
      <w:pPr>
        <w:ind w:left="5100" w:hanging="360"/>
      </w:pPr>
      <w:rPr>
        <w:rFonts w:ascii="Symbol" w:hAnsi="Symbol"/>
      </w:rPr>
    </w:lvl>
    <w:lvl w:ilvl="7">
      <w:numFmt w:val="bullet"/>
      <w:lvlText w:val="o"/>
      <w:lvlJc w:val="left"/>
      <w:pPr>
        <w:ind w:left="5820" w:hanging="360"/>
      </w:pPr>
      <w:rPr>
        <w:rFonts w:ascii="Courier New" w:hAnsi="Courier New" w:cs="Courier New"/>
      </w:rPr>
    </w:lvl>
    <w:lvl w:ilvl="8">
      <w:numFmt w:val="bullet"/>
      <w:lvlText w:val=""/>
      <w:lvlJc w:val="left"/>
      <w:pPr>
        <w:ind w:left="6540" w:hanging="360"/>
      </w:pPr>
      <w:rPr>
        <w:rFonts w:ascii="Wingdings" w:hAnsi="Wingdings"/>
      </w:rPr>
    </w:lvl>
  </w:abstractNum>
  <w:abstractNum w:abstractNumId="3" w15:restartNumberingAfterBreak="0">
    <w:nsid w:val="06BC08CE"/>
    <w:multiLevelType w:val="multilevel"/>
    <w:tmpl w:val="2F48392E"/>
    <w:lvl w:ilvl="0">
      <w:start w:val="1"/>
      <w:numFmt w:val="decimal"/>
      <w:lvlText w:val="%1."/>
      <w:lvlJc w:val="left"/>
      <w:pPr>
        <w:ind w:left="720" w:hanging="360"/>
      </w:pPr>
      <w:rPr>
        <w:rFonts w:hint="default"/>
      </w:rPr>
    </w:lvl>
    <w:lvl w:ilvl="1">
      <w:start w:val="1"/>
      <w:numFmt w:val="lowerLetter"/>
      <w:lvlText w:val="%2)"/>
      <w:lvlJc w:val="left"/>
      <w:pPr>
        <w:ind w:left="1134" w:hanging="425"/>
      </w:pPr>
      <w:rPr>
        <w:rFonts w:hint="default"/>
        <w:b/>
      </w:rPr>
    </w:lvl>
    <w:lvl w:ilvl="2">
      <w:start w:val="1"/>
      <w:numFmt w:val="lowerLetter"/>
      <w:lvlText w:val="%3."/>
      <w:lvlJc w:val="left"/>
      <w:pPr>
        <w:ind w:left="1985" w:hanging="284"/>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7585F1F"/>
    <w:multiLevelType w:val="multilevel"/>
    <w:tmpl w:val="0DF25D9C"/>
    <w:lvl w:ilvl="0">
      <w:start w:val="1"/>
      <w:numFmt w:val="bullet"/>
      <w:lvlText w:val=""/>
      <w:lvlJc w:val="left"/>
      <w:pPr>
        <w:ind w:left="720" w:hanging="360"/>
      </w:pPr>
      <w:rPr>
        <w:rFonts w:ascii="Symbol" w:hAnsi="Symbol" w:hint="default"/>
        <w:b/>
        <w:i w:val="0"/>
        <w:sz w:val="24"/>
      </w:rPr>
    </w:lvl>
    <w:lvl w:ilvl="1">
      <w:start w:val="1"/>
      <w:numFmt w:val="bullet"/>
      <w:lvlText w:val=""/>
      <w:lvlJc w:val="left"/>
      <w:pPr>
        <w:ind w:left="1069"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7C5322D"/>
    <w:multiLevelType w:val="multilevel"/>
    <w:tmpl w:val="378EA8CA"/>
    <w:lvl w:ilvl="0">
      <w:start w:val="1"/>
      <w:numFmt w:val="decimal"/>
      <w:lvlText w:val="Krok %1.:"/>
      <w:lvlJc w:val="left"/>
      <w:pPr>
        <w:ind w:left="720" w:hanging="360"/>
      </w:pPr>
      <w:rPr>
        <w:rFonts w:hint="default"/>
        <w:b/>
        <w:i w:val="0"/>
        <w:sz w:val="24"/>
      </w:rPr>
    </w:lvl>
    <w:lvl w:ilvl="1">
      <w:start w:val="1"/>
      <w:numFmt w:val="bullet"/>
      <w:lvlText w:val=""/>
      <w:lvlJc w:val="left"/>
      <w:pPr>
        <w:ind w:left="1134" w:hanging="425"/>
      </w:pPr>
      <w:rPr>
        <w:rFonts w:ascii="Symbol" w:hAnsi="Symbol" w:hint="default"/>
        <w:color w:val="auto"/>
      </w:r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0B35299D"/>
    <w:multiLevelType w:val="multilevel"/>
    <w:tmpl w:val="16168E8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0B3D459D"/>
    <w:multiLevelType w:val="multilevel"/>
    <w:tmpl w:val="D69809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4B46FA"/>
    <w:multiLevelType w:val="hybridMultilevel"/>
    <w:tmpl w:val="593A6756"/>
    <w:lvl w:ilvl="0" w:tplc="FFFFFFFF">
      <w:start w:val="1"/>
      <w:numFmt w:val="lowerLetter"/>
      <w:lvlText w:val="%1)"/>
      <w:lvlJc w:val="left"/>
      <w:pPr>
        <w:ind w:left="720" w:hanging="360"/>
      </w:pPr>
    </w:lvl>
    <w:lvl w:ilvl="1" w:tplc="F93AB6CC">
      <w:start w:val="1"/>
      <w:numFmt w:val="lowerLetter"/>
      <w:lvlText w:val="%2)"/>
      <w:lvlJc w:val="left"/>
      <w:pPr>
        <w:ind w:left="907" w:hanging="453"/>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004275F"/>
    <w:multiLevelType w:val="multilevel"/>
    <w:tmpl w:val="5A18CB04"/>
    <w:lvl w:ilvl="0">
      <w:numFmt w:val="bullet"/>
      <w:lvlText w:val=""/>
      <w:lvlJc w:val="left"/>
      <w:pPr>
        <w:ind w:left="927" w:hanging="360"/>
      </w:pPr>
      <w:rPr>
        <w:rFonts w:ascii="Symbol" w:hAnsi="Symbol"/>
        <w:sz w:val="20"/>
      </w:rPr>
    </w:lvl>
    <w:lvl w:ilvl="1">
      <w:numFmt w:val="bullet"/>
      <w:lvlText w:val="o"/>
      <w:lvlJc w:val="left"/>
      <w:pPr>
        <w:ind w:left="1931" w:hanging="360"/>
      </w:pPr>
      <w:rPr>
        <w:rFonts w:ascii="Courier New" w:hAnsi="Courier New" w:cs="Courier New"/>
      </w:rPr>
    </w:lvl>
    <w:lvl w:ilvl="2">
      <w:numFmt w:val="bullet"/>
      <w:lvlText w:val=""/>
      <w:lvlJc w:val="left"/>
      <w:pPr>
        <w:ind w:left="2651" w:hanging="360"/>
      </w:pPr>
      <w:rPr>
        <w:rFonts w:ascii="Wingdings" w:hAnsi="Wingdings"/>
      </w:rPr>
    </w:lvl>
    <w:lvl w:ilvl="3">
      <w:numFmt w:val="bullet"/>
      <w:lvlText w:val=""/>
      <w:lvlJc w:val="left"/>
      <w:pPr>
        <w:ind w:left="3371" w:hanging="360"/>
      </w:pPr>
      <w:rPr>
        <w:rFonts w:ascii="Symbol" w:hAnsi="Symbol"/>
      </w:rPr>
    </w:lvl>
    <w:lvl w:ilvl="4">
      <w:numFmt w:val="bullet"/>
      <w:lvlText w:val="o"/>
      <w:lvlJc w:val="left"/>
      <w:pPr>
        <w:ind w:left="4091" w:hanging="360"/>
      </w:pPr>
      <w:rPr>
        <w:rFonts w:ascii="Courier New" w:hAnsi="Courier New" w:cs="Courier New"/>
      </w:rPr>
    </w:lvl>
    <w:lvl w:ilvl="5">
      <w:numFmt w:val="bullet"/>
      <w:lvlText w:val=""/>
      <w:lvlJc w:val="left"/>
      <w:pPr>
        <w:ind w:left="4811" w:hanging="360"/>
      </w:pPr>
      <w:rPr>
        <w:rFonts w:ascii="Wingdings" w:hAnsi="Wingdings"/>
      </w:rPr>
    </w:lvl>
    <w:lvl w:ilvl="6">
      <w:numFmt w:val="bullet"/>
      <w:lvlText w:val=""/>
      <w:lvlJc w:val="left"/>
      <w:pPr>
        <w:ind w:left="5531" w:hanging="360"/>
      </w:pPr>
      <w:rPr>
        <w:rFonts w:ascii="Symbol" w:hAnsi="Symbol"/>
      </w:rPr>
    </w:lvl>
    <w:lvl w:ilvl="7">
      <w:numFmt w:val="bullet"/>
      <w:lvlText w:val="o"/>
      <w:lvlJc w:val="left"/>
      <w:pPr>
        <w:ind w:left="6251" w:hanging="360"/>
      </w:pPr>
      <w:rPr>
        <w:rFonts w:ascii="Courier New" w:hAnsi="Courier New" w:cs="Courier New"/>
      </w:rPr>
    </w:lvl>
    <w:lvl w:ilvl="8">
      <w:numFmt w:val="bullet"/>
      <w:lvlText w:val=""/>
      <w:lvlJc w:val="left"/>
      <w:pPr>
        <w:ind w:left="6971" w:hanging="360"/>
      </w:pPr>
      <w:rPr>
        <w:rFonts w:ascii="Wingdings" w:hAnsi="Wingdings"/>
      </w:rPr>
    </w:lvl>
  </w:abstractNum>
  <w:abstractNum w:abstractNumId="10" w15:restartNumberingAfterBreak="0">
    <w:nsid w:val="16E45607"/>
    <w:multiLevelType w:val="hybridMultilevel"/>
    <w:tmpl w:val="4A4CC1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7386468"/>
    <w:multiLevelType w:val="hybridMultilevel"/>
    <w:tmpl w:val="C8121296"/>
    <w:lvl w:ilvl="0" w:tplc="8BFA897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4A4DBC"/>
    <w:multiLevelType w:val="multilevel"/>
    <w:tmpl w:val="D698098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BAD6EE2"/>
    <w:multiLevelType w:val="multilevel"/>
    <w:tmpl w:val="44FCE2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FE30ACB"/>
    <w:multiLevelType w:val="multilevel"/>
    <w:tmpl w:val="7856F4BC"/>
    <w:lvl w:ilvl="0">
      <w:numFmt w:val="bullet"/>
      <w:lvlText w:val=""/>
      <w:lvlJc w:val="left"/>
      <w:pPr>
        <w:ind w:left="786" w:hanging="360"/>
      </w:pPr>
      <w:rPr>
        <w:rFonts w:ascii="Wingdings" w:hAnsi="Wingdings"/>
      </w:rPr>
    </w:lvl>
    <w:lvl w:ilvl="1">
      <w:numFmt w:val="bullet"/>
      <w:lvlText w:val="o"/>
      <w:lvlJc w:val="left"/>
      <w:pPr>
        <w:ind w:left="1506" w:hanging="360"/>
      </w:pPr>
      <w:rPr>
        <w:rFonts w:ascii="Courier New" w:hAnsi="Courier New" w:cs="Courier New"/>
      </w:rPr>
    </w:lvl>
    <w:lvl w:ilvl="2">
      <w:numFmt w:val="bullet"/>
      <w:lvlText w:val=""/>
      <w:lvlJc w:val="left"/>
      <w:pPr>
        <w:ind w:left="2226" w:hanging="360"/>
      </w:pPr>
      <w:rPr>
        <w:rFonts w:ascii="Wingdings" w:hAnsi="Wingdings"/>
      </w:rPr>
    </w:lvl>
    <w:lvl w:ilvl="3">
      <w:numFmt w:val="bullet"/>
      <w:lvlText w:val=""/>
      <w:lvlJc w:val="left"/>
      <w:pPr>
        <w:ind w:left="2946" w:hanging="360"/>
      </w:pPr>
      <w:rPr>
        <w:rFonts w:ascii="Symbol" w:hAnsi="Symbol"/>
      </w:rPr>
    </w:lvl>
    <w:lvl w:ilvl="4">
      <w:numFmt w:val="bullet"/>
      <w:lvlText w:val="o"/>
      <w:lvlJc w:val="left"/>
      <w:pPr>
        <w:ind w:left="3666" w:hanging="360"/>
      </w:pPr>
      <w:rPr>
        <w:rFonts w:ascii="Courier New" w:hAnsi="Courier New" w:cs="Courier New"/>
      </w:rPr>
    </w:lvl>
    <w:lvl w:ilvl="5">
      <w:numFmt w:val="bullet"/>
      <w:lvlText w:val=""/>
      <w:lvlJc w:val="left"/>
      <w:pPr>
        <w:ind w:left="4386" w:hanging="360"/>
      </w:pPr>
      <w:rPr>
        <w:rFonts w:ascii="Wingdings" w:hAnsi="Wingdings"/>
      </w:rPr>
    </w:lvl>
    <w:lvl w:ilvl="6">
      <w:numFmt w:val="bullet"/>
      <w:lvlText w:val=""/>
      <w:lvlJc w:val="left"/>
      <w:pPr>
        <w:ind w:left="5106" w:hanging="360"/>
      </w:pPr>
      <w:rPr>
        <w:rFonts w:ascii="Symbol" w:hAnsi="Symbol"/>
      </w:rPr>
    </w:lvl>
    <w:lvl w:ilvl="7">
      <w:numFmt w:val="bullet"/>
      <w:lvlText w:val="o"/>
      <w:lvlJc w:val="left"/>
      <w:pPr>
        <w:ind w:left="5826" w:hanging="360"/>
      </w:pPr>
      <w:rPr>
        <w:rFonts w:ascii="Courier New" w:hAnsi="Courier New" w:cs="Courier New"/>
      </w:rPr>
    </w:lvl>
    <w:lvl w:ilvl="8">
      <w:numFmt w:val="bullet"/>
      <w:lvlText w:val=""/>
      <w:lvlJc w:val="left"/>
      <w:pPr>
        <w:ind w:left="6546" w:hanging="360"/>
      </w:pPr>
      <w:rPr>
        <w:rFonts w:ascii="Wingdings" w:hAnsi="Wingdings"/>
      </w:rPr>
    </w:lvl>
  </w:abstractNum>
  <w:abstractNum w:abstractNumId="15" w15:restartNumberingAfterBreak="0">
    <w:nsid w:val="20AC2A66"/>
    <w:multiLevelType w:val="multilevel"/>
    <w:tmpl w:val="E6C0E302"/>
    <w:lvl w:ilvl="0">
      <w:numFmt w:val="bullet"/>
      <w:lvlText w:val=""/>
      <w:lvlJc w:val="left"/>
      <w:pPr>
        <w:ind w:left="862" w:hanging="360"/>
      </w:pPr>
      <w:rPr>
        <w:rFonts w:ascii="Symbol" w:hAnsi="Symbol"/>
      </w:rPr>
    </w:lvl>
    <w:lvl w:ilvl="1">
      <w:start w:val="1"/>
      <w:numFmt w:val="bullet"/>
      <w:lvlText w:val=""/>
      <w:lvlJc w:val="left"/>
      <w:pPr>
        <w:ind w:left="1582" w:hanging="360"/>
      </w:pPr>
      <w:rPr>
        <w:rFonts w:ascii="Wingdings" w:hAnsi="Wingdings" w:hint="default"/>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16" w15:restartNumberingAfterBreak="0">
    <w:nsid w:val="21283E18"/>
    <w:multiLevelType w:val="multilevel"/>
    <w:tmpl w:val="C7D27376"/>
    <w:lvl w:ilvl="0">
      <w:start w:val="1"/>
      <w:numFmt w:val="decimal"/>
      <w:lvlText w:val="%1."/>
      <w:lvlJc w:val="left"/>
      <w:pPr>
        <w:ind w:left="720" w:hanging="360"/>
      </w:pPr>
      <w:rPr>
        <w:rFonts w:hint="default"/>
      </w:rPr>
    </w:lvl>
    <w:lvl w:ilvl="1">
      <w:start w:val="1"/>
      <w:numFmt w:val="lowerLetter"/>
      <w:lvlText w:val="%2)"/>
      <w:lvlJc w:val="left"/>
      <w:pPr>
        <w:ind w:left="1134" w:hanging="425"/>
      </w:pPr>
      <w:rPr>
        <w:rFonts w:hint="default"/>
      </w:r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21AE51F4"/>
    <w:multiLevelType w:val="hybridMultilevel"/>
    <w:tmpl w:val="A336F3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34F3702"/>
    <w:multiLevelType w:val="multilevel"/>
    <w:tmpl w:val="036EE2FC"/>
    <w:lvl w:ilvl="0">
      <w:numFmt w:val="bullet"/>
      <w:lvlText w:val=""/>
      <w:lvlJc w:val="left"/>
      <w:pPr>
        <w:ind w:left="862" w:hanging="360"/>
      </w:pPr>
      <w:rPr>
        <w:rFonts w:ascii="Symbol" w:hAnsi="Symbol"/>
      </w:rPr>
    </w:lvl>
    <w:lvl w:ilvl="1">
      <w:numFmt w:val="bullet"/>
      <w:lvlText w:val="o"/>
      <w:lvlJc w:val="left"/>
      <w:pPr>
        <w:ind w:left="1582" w:hanging="360"/>
      </w:pPr>
      <w:rPr>
        <w:rFonts w:ascii="Courier New" w:hAnsi="Courier New" w:cs="Courier New"/>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19" w15:restartNumberingAfterBreak="0">
    <w:nsid w:val="242E3578"/>
    <w:multiLevelType w:val="multilevel"/>
    <w:tmpl w:val="16168E8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264979DB"/>
    <w:multiLevelType w:val="multilevel"/>
    <w:tmpl w:val="48DA30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F5D3B98"/>
    <w:multiLevelType w:val="hybridMultilevel"/>
    <w:tmpl w:val="E5CC45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05E372E"/>
    <w:multiLevelType w:val="hybridMultilevel"/>
    <w:tmpl w:val="22160650"/>
    <w:lvl w:ilvl="0" w:tplc="8BFA89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47235F1"/>
    <w:multiLevelType w:val="multilevel"/>
    <w:tmpl w:val="31E4618A"/>
    <w:lvl w:ilvl="0">
      <w:start w:val="1"/>
      <w:numFmt w:val="decimal"/>
      <w:lvlText w:val="%1."/>
      <w:lvlJc w:val="left"/>
      <w:pPr>
        <w:ind w:left="1155" w:hanging="360"/>
      </w:pPr>
    </w:lvl>
    <w:lvl w:ilvl="1">
      <w:start w:val="1"/>
      <w:numFmt w:val="lowerLetter"/>
      <w:lvlText w:val="%2."/>
      <w:lvlJc w:val="left"/>
      <w:pPr>
        <w:ind w:left="1875" w:hanging="360"/>
      </w:pPr>
    </w:lvl>
    <w:lvl w:ilvl="2">
      <w:start w:val="1"/>
      <w:numFmt w:val="lowerRoman"/>
      <w:lvlText w:val="%3."/>
      <w:lvlJc w:val="right"/>
      <w:pPr>
        <w:ind w:left="2595" w:hanging="180"/>
      </w:pPr>
    </w:lvl>
    <w:lvl w:ilvl="3">
      <w:start w:val="1"/>
      <w:numFmt w:val="decimal"/>
      <w:lvlText w:val="%4."/>
      <w:lvlJc w:val="left"/>
      <w:pPr>
        <w:ind w:left="3315" w:hanging="360"/>
      </w:pPr>
    </w:lvl>
    <w:lvl w:ilvl="4">
      <w:start w:val="1"/>
      <w:numFmt w:val="lowerLetter"/>
      <w:lvlText w:val="%5."/>
      <w:lvlJc w:val="left"/>
      <w:pPr>
        <w:ind w:left="4035" w:hanging="360"/>
      </w:pPr>
    </w:lvl>
    <w:lvl w:ilvl="5">
      <w:start w:val="1"/>
      <w:numFmt w:val="lowerRoman"/>
      <w:lvlText w:val="%6."/>
      <w:lvlJc w:val="right"/>
      <w:pPr>
        <w:ind w:left="4755" w:hanging="180"/>
      </w:pPr>
    </w:lvl>
    <w:lvl w:ilvl="6">
      <w:start w:val="1"/>
      <w:numFmt w:val="decimal"/>
      <w:lvlText w:val="%7."/>
      <w:lvlJc w:val="left"/>
      <w:pPr>
        <w:ind w:left="5475" w:hanging="360"/>
      </w:pPr>
    </w:lvl>
    <w:lvl w:ilvl="7">
      <w:start w:val="1"/>
      <w:numFmt w:val="lowerLetter"/>
      <w:lvlText w:val="%8."/>
      <w:lvlJc w:val="left"/>
      <w:pPr>
        <w:ind w:left="6195" w:hanging="360"/>
      </w:pPr>
    </w:lvl>
    <w:lvl w:ilvl="8">
      <w:start w:val="1"/>
      <w:numFmt w:val="lowerRoman"/>
      <w:lvlText w:val="%9."/>
      <w:lvlJc w:val="right"/>
      <w:pPr>
        <w:ind w:left="6915" w:hanging="180"/>
      </w:pPr>
    </w:lvl>
  </w:abstractNum>
  <w:abstractNum w:abstractNumId="24" w15:restartNumberingAfterBreak="0">
    <w:nsid w:val="35216A4F"/>
    <w:multiLevelType w:val="multilevel"/>
    <w:tmpl w:val="16168E8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37091FE5"/>
    <w:multiLevelType w:val="multilevel"/>
    <w:tmpl w:val="8624B0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7B4397B"/>
    <w:multiLevelType w:val="multilevel"/>
    <w:tmpl w:val="C19C16F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3DD41C0A"/>
    <w:multiLevelType w:val="multilevel"/>
    <w:tmpl w:val="680E7E18"/>
    <w:lvl w:ilvl="0">
      <w:numFmt w:val="bullet"/>
      <w:lvlText w:val=""/>
      <w:lvlJc w:val="left"/>
      <w:pPr>
        <w:ind w:left="360" w:hanging="360"/>
      </w:pPr>
      <w:rPr>
        <w:rFonts w:ascii="Symbol" w:hAnsi="Symbol"/>
      </w:rPr>
    </w:lvl>
    <w:lvl w:ilvl="1">
      <w:start w:val="1"/>
      <w:numFmt w:val="bullet"/>
      <w:lvlText w:val=""/>
      <w:lvlJc w:val="left"/>
      <w:pPr>
        <w:ind w:left="1080" w:hanging="360"/>
      </w:pPr>
      <w:rPr>
        <w:rFonts w:ascii="Symbol" w:hAnsi="Symbol" w:hint="default"/>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8" w15:restartNumberingAfterBreak="0">
    <w:nsid w:val="3DE95491"/>
    <w:multiLevelType w:val="hybridMultilevel"/>
    <w:tmpl w:val="DBE475E4"/>
    <w:lvl w:ilvl="0" w:tplc="DAD6DEF4">
      <w:start w:val="11"/>
      <w:numFmt w:val="bullet"/>
      <w:lvlText w:val="•"/>
      <w:lvlJc w:val="left"/>
      <w:pPr>
        <w:ind w:left="720" w:hanging="360"/>
      </w:pPr>
      <w:rPr>
        <w:rFonts w:ascii="Calibri" w:eastAsia="NSimSun"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F195CD7"/>
    <w:multiLevelType w:val="multilevel"/>
    <w:tmpl w:val="C7D27376"/>
    <w:lvl w:ilvl="0">
      <w:start w:val="1"/>
      <w:numFmt w:val="decimal"/>
      <w:lvlText w:val="%1."/>
      <w:lvlJc w:val="left"/>
      <w:pPr>
        <w:ind w:left="720" w:hanging="360"/>
      </w:pPr>
      <w:rPr>
        <w:rFonts w:hint="default"/>
      </w:rPr>
    </w:lvl>
    <w:lvl w:ilvl="1">
      <w:start w:val="1"/>
      <w:numFmt w:val="lowerLetter"/>
      <w:lvlText w:val="%2)"/>
      <w:lvlJc w:val="left"/>
      <w:pPr>
        <w:ind w:left="1134" w:hanging="425"/>
      </w:pPr>
      <w:rPr>
        <w:rFonts w:hint="default"/>
      </w:r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403B55AC"/>
    <w:multiLevelType w:val="multilevel"/>
    <w:tmpl w:val="CD6E8ED4"/>
    <w:lvl w:ilvl="0">
      <w:start w:val="1"/>
      <w:numFmt w:val="decimal"/>
      <w:lvlText w:val="%1."/>
      <w:lvlJc w:val="left"/>
      <w:pPr>
        <w:ind w:left="502" w:hanging="360"/>
      </w:pPr>
      <w:rPr>
        <w:rFonts w:hint="default"/>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1" w15:restartNumberingAfterBreak="0">
    <w:nsid w:val="40571C74"/>
    <w:multiLevelType w:val="multilevel"/>
    <w:tmpl w:val="E6C0E302"/>
    <w:lvl w:ilvl="0">
      <w:numFmt w:val="bullet"/>
      <w:lvlText w:val=""/>
      <w:lvlJc w:val="left"/>
      <w:pPr>
        <w:ind w:left="862" w:hanging="360"/>
      </w:pPr>
      <w:rPr>
        <w:rFonts w:ascii="Symbol" w:hAnsi="Symbol"/>
      </w:rPr>
    </w:lvl>
    <w:lvl w:ilvl="1">
      <w:start w:val="1"/>
      <w:numFmt w:val="bullet"/>
      <w:lvlText w:val=""/>
      <w:lvlJc w:val="left"/>
      <w:pPr>
        <w:ind w:left="1582" w:hanging="360"/>
      </w:pPr>
      <w:rPr>
        <w:rFonts w:ascii="Wingdings" w:hAnsi="Wingdings" w:hint="default"/>
      </w:rPr>
    </w:lvl>
    <w:lvl w:ilvl="2">
      <w:numFmt w:val="bullet"/>
      <w:lvlText w:val=""/>
      <w:lvlJc w:val="left"/>
      <w:pPr>
        <w:ind w:left="2302" w:hanging="360"/>
      </w:pPr>
      <w:rPr>
        <w:rFonts w:ascii="Wingdings" w:hAnsi="Wingdings"/>
      </w:rPr>
    </w:lvl>
    <w:lvl w:ilvl="3">
      <w:numFmt w:val="bullet"/>
      <w:lvlText w:val=""/>
      <w:lvlJc w:val="left"/>
      <w:pPr>
        <w:ind w:left="3022" w:hanging="360"/>
      </w:pPr>
      <w:rPr>
        <w:rFonts w:ascii="Symbol" w:hAnsi="Symbol"/>
      </w:rPr>
    </w:lvl>
    <w:lvl w:ilvl="4">
      <w:numFmt w:val="bullet"/>
      <w:lvlText w:val="o"/>
      <w:lvlJc w:val="left"/>
      <w:pPr>
        <w:ind w:left="3742" w:hanging="360"/>
      </w:pPr>
      <w:rPr>
        <w:rFonts w:ascii="Courier New" w:hAnsi="Courier New" w:cs="Courier New"/>
      </w:rPr>
    </w:lvl>
    <w:lvl w:ilvl="5">
      <w:numFmt w:val="bullet"/>
      <w:lvlText w:val=""/>
      <w:lvlJc w:val="left"/>
      <w:pPr>
        <w:ind w:left="4462" w:hanging="360"/>
      </w:pPr>
      <w:rPr>
        <w:rFonts w:ascii="Wingdings" w:hAnsi="Wingdings"/>
      </w:rPr>
    </w:lvl>
    <w:lvl w:ilvl="6">
      <w:numFmt w:val="bullet"/>
      <w:lvlText w:val=""/>
      <w:lvlJc w:val="left"/>
      <w:pPr>
        <w:ind w:left="5182" w:hanging="360"/>
      </w:pPr>
      <w:rPr>
        <w:rFonts w:ascii="Symbol" w:hAnsi="Symbol"/>
      </w:rPr>
    </w:lvl>
    <w:lvl w:ilvl="7">
      <w:numFmt w:val="bullet"/>
      <w:lvlText w:val="o"/>
      <w:lvlJc w:val="left"/>
      <w:pPr>
        <w:ind w:left="5902" w:hanging="360"/>
      </w:pPr>
      <w:rPr>
        <w:rFonts w:ascii="Courier New" w:hAnsi="Courier New" w:cs="Courier New"/>
      </w:rPr>
    </w:lvl>
    <w:lvl w:ilvl="8">
      <w:numFmt w:val="bullet"/>
      <w:lvlText w:val=""/>
      <w:lvlJc w:val="left"/>
      <w:pPr>
        <w:ind w:left="6622" w:hanging="360"/>
      </w:pPr>
      <w:rPr>
        <w:rFonts w:ascii="Wingdings" w:hAnsi="Wingdings"/>
      </w:rPr>
    </w:lvl>
  </w:abstractNum>
  <w:abstractNum w:abstractNumId="32" w15:restartNumberingAfterBreak="0">
    <w:nsid w:val="449678E9"/>
    <w:multiLevelType w:val="multilevel"/>
    <w:tmpl w:val="F3025CA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4512014D"/>
    <w:multiLevelType w:val="multilevel"/>
    <w:tmpl w:val="29AE5A2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462D6603"/>
    <w:multiLevelType w:val="multilevel"/>
    <w:tmpl w:val="B6348AC2"/>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35" w15:restartNumberingAfterBreak="0">
    <w:nsid w:val="48FA5FA2"/>
    <w:multiLevelType w:val="multilevel"/>
    <w:tmpl w:val="0966062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4CFD5C81"/>
    <w:multiLevelType w:val="multilevel"/>
    <w:tmpl w:val="15D84A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4E8F070A"/>
    <w:multiLevelType w:val="multilevel"/>
    <w:tmpl w:val="4E28BA24"/>
    <w:lvl w:ilvl="0">
      <w:start w:val="1"/>
      <w:numFmt w:val="lowerLetter"/>
      <w:lvlText w:val="%1."/>
      <w:lvlJc w:val="left"/>
      <w:pPr>
        <w:ind w:left="720" w:hanging="360"/>
      </w:pPr>
      <w:rPr>
        <w:rFonts w:hint="default"/>
        <w:b w:val="0"/>
        <w:bCs w:val="0"/>
        <w:sz w:val="24"/>
        <w:szCs w:val="24"/>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180"/>
      </w:pPr>
      <w:rPr>
        <w:rFonts w:ascii="Symbol" w:hAnsi="Symbol" w:hint="default"/>
        <w:color w:val="auto"/>
      </w:rPr>
    </w:lvl>
    <w:lvl w:ilvl="3">
      <w:start w:val="1"/>
      <w:numFmt w:val="decimal"/>
      <w:lvlText w:val="%4."/>
      <w:lvlJc w:val="left"/>
      <w:pPr>
        <w:ind w:left="644"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15:restartNumberingAfterBreak="0">
    <w:nsid w:val="53E83432"/>
    <w:multiLevelType w:val="multilevel"/>
    <w:tmpl w:val="039CB3D0"/>
    <w:lvl w:ilvl="0">
      <w:start w:val="1"/>
      <w:numFmt w:val="lowerLetter"/>
      <w:lvlText w:val="%1."/>
      <w:lvlJc w:val="left"/>
      <w:pPr>
        <w:ind w:left="720" w:hanging="360"/>
      </w:pPr>
      <w:rPr>
        <w:rFonts w:hint="default"/>
      </w:rPr>
    </w:lvl>
    <w:lvl w:ilvl="1">
      <w:start w:val="1"/>
      <w:numFmt w:val="bullet"/>
      <w:lvlText w:val=""/>
      <w:lvlJc w:val="left"/>
      <w:pPr>
        <w:ind w:left="1440" w:hanging="360"/>
      </w:pPr>
      <w:rPr>
        <w:rFonts w:ascii="Symbol" w:hAnsi="Symbol" w:hint="default"/>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57B909E2"/>
    <w:multiLevelType w:val="multilevel"/>
    <w:tmpl w:val="0DF25D9C"/>
    <w:lvl w:ilvl="0">
      <w:start w:val="1"/>
      <w:numFmt w:val="bullet"/>
      <w:lvlText w:val=""/>
      <w:lvlJc w:val="left"/>
      <w:pPr>
        <w:ind w:left="720" w:hanging="360"/>
      </w:pPr>
      <w:rPr>
        <w:rFonts w:ascii="Symbol" w:hAnsi="Symbol" w:hint="default"/>
        <w:b/>
        <w:i w:val="0"/>
        <w:sz w:val="24"/>
      </w:rPr>
    </w:lvl>
    <w:lvl w:ilvl="1">
      <w:start w:val="1"/>
      <w:numFmt w:val="bullet"/>
      <w:lvlText w:val=""/>
      <w:lvlJc w:val="left"/>
      <w:pPr>
        <w:ind w:left="1069"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5A1A5D24"/>
    <w:multiLevelType w:val="multilevel"/>
    <w:tmpl w:val="483EED0A"/>
    <w:lvl w:ilvl="0">
      <w:start w:val="1"/>
      <w:numFmt w:val="decimal"/>
      <w:lvlText w:val="%1."/>
      <w:lvlJc w:val="left"/>
      <w:pPr>
        <w:ind w:left="720" w:hanging="360"/>
      </w:pPr>
      <w:rPr>
        <w:rFonts w:hint="default"/>
        <w:b w:val="0"/>
        <w:bCs w:val="0"/>
        <w:sz w:val="24"/>
        <w:szCs w:val="24"/>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color w:val="auto"/>
      </w:rPr>
    </w:lvl>
    <w:lvl w:ilvl="3">
      <w:start w:val="1"/>
      <w:numFmt w:val="decimal"/>
      <w:lvlText w:val="%4."/>
      <w:lvlJc w:val="left"/>
      <w:pPr>
        <w:ind w:left="644"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5D222ECC"/>
    <w:multiLevelType w:val="multilevel"/>
    <w:tmpl w:val="C7D27376"/>
    <w:lvl w:ilvl="0">
      <w:start w:val="1"/>
      <w:numFmt w:val="decimal"/>
      <w:lvlText w:val="%1."/>
      <w:lvlJc w:val="left"/>
      <w:pPr>
        <w:ind w:left="720" w:hanging="360"/>
      </w:pPr>
      <w:rPr>
        <w:rFonts w:hint="default"/>
      </w:rPr>
    </w:lvl>
    <w:lvl w:ilvl="1">
      <w:start w:val="1"/>
      <w:numFmt w:val="lowerLetter"/>
      <w:lvlText w:val="%2)"/>
      <w:lvlJc w:val="left"/>
      <w:pPr>
        <w:ind w:left="1134" w:hanging="425"/>
      </w:pPr>
      <w:rPr>
        <w:rFonts w:hint="default"/>
      </w:r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60032EE2"/>
    <w:multiLevelType w:val="multilevel"/>
    <w:tmpl w:val="721C25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2F17B5C"/>
    <w:multiLevelType w:val="multilevel"/>
    <w:tmpl w:val="9566CDA4"/>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44" w15:restartNumberingAfterBreak="0">
    <w:nsid w:val="650537BB"/>
    <w:multiLevelType w:val="hybridMultilevel"/>
    <w:tmpl w:val="51C43AE0"/>
    <w:lvl w:ilvl="0" w:tplc="04150017">
      <w:start w:val="1"/>
      <w:numFmt w:val="lowerLetter"/>
      <w:lvlText w:val="%1)"/>
      <w:lvlJc w:val="left"/>
      <w:pPr>
        <w:ind w:left="720" w:hanging="360"/>
      </w:pPr>
    </w:lvl>
    <w:lvl w:ilvl="1" w:tplc="93C0A2C8">
      <w:start w:val="1"/>
      <w:numFmt w:val="lowerLetter"/>
      <w:lvlText w:val="%2)"/>
      <w:lvlJc w:val="left"/>
      <w:pPr>
        <w:ind w:left="907" w:hanging="453"/>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5E67E30"/>
    <w:multiLevelType w:val="multilevel"/>
    <w:tmpl w:val="A6243522"/>
    <w:lvl w:ilvl="0">
      <w:start w:val="1"/>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color w:val="auto"/>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6" w15:restartNumberingAfterBreak="0">
    <w:nsid w:val="677E0822"/>
    <w:multiLevelType w:val="multilevel"/>
    <w:tmpl w:val="835CCAF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69634470"/>
    <w:multiLevelType w:val="multilevel"/>
    <w:tmpl w:val="746A8FBE"/>
    <w:lvl w:ilvl="0">
      <w:numFmt w:val="bullet"/>
      <w:lvlText w:val=""/>
      <w:lvlJc w:val="left"/>
      <w:pPr>
        <w:ind w:left="720" w:hanging="360"/>
      </w:pPr>
      <w:rPr>
        <w:rFonts w:ascii="Symbol" w:hAnsi="Symbol"/>
        <w:sz w:val="20"/>
      </w:rPr>
    </w:lvl>
    <w:lvl w:ilvl="1">
      <w:numFmt w:val="bullet"/>
      <w:lvlText w:val="o"/>
      <w:lvlJc w:val="left"/>
      <w:pPr>
        <w:ind w:left="1440" w:hanging="360"/>
      </w:pPr>
      <w:rPr>
        <w:rFonts w:ascii="Courier New" w:hAnsi="Courier New"/>
        <w:sz w:val="20"/>
      </w:rPr>
    </w:lvl>
    <w:lvl w:ilvl="2">
      <w:numFmt w:val="bullet"/>
      <w:lvlText w:val=""/>
      <w:lvlJc w:val="left"/>
      <w:pPr>
        <w:ind w:left="2160" w:hanging="360"/>
      </w:pPr>
      <w:rPr>
        <w:rFonts w:ascii="Wingdings" w:hAnsi="Wingdings"/>
        <w:sz w:val="20"/>
      </w:rPr>
    </w:lvl>
    <w:lvl w:ilvl="3">
      <w:numFmt w:val="bullet"/>
      <w:lvlText w:val=""/>
      <w:lvlJc w:val="left"/>
      <w:pPr>
        <w:ind w:left="2880" w:hanging="360"/>
      </w:pPr>
      <w:rPr>
        <w:rFonts w:ascii="Wingdings" w:hAnsi="Wingdings"/>
        <w:sz w:val="20"/>
      </w:rPr>
    </w:lvl>
    <w:lvl w:ilvl="4">
      <w:numFmt w:val="bullet"/>
      <w:lvlText w:val=""/>
      <w:lvlJc w:val="left"/>
      <w:pPr>
        <w:ind w:left="3600" w:hanging="360"/>
      </w:pPr>
      <w:rPr>
        <w:rFonts w:ascii="Wingdings" w:hAnsi="Wingdings"/>
        <w:sz w:val="20"/>
      </w:rPr>
    </w:lvl>
    <w:lvl w:ilvl="5">
      <w:numFmt w:val="bullet"/>
      <w:lvlText w:val=""/>
      <w:lvlJc w:val="left"/>
      <w:pPr>
        <w:ind w:left="4320" w:hanging="360"/>
      </w:pPr>
      <w:rPr>
        <w:rFonts w:ascii="Wingdings" w:hAnsi="Wingdings"/>
        <w:sz w:val="20"/>
      </w:rPr>
    </w:lvl>
    <w:lvl w:ilvl="6">
      <w:numFmt w:val="bullet"/>
      <w:lvlText w:val=""/>
      <w:lvlJc w:val="left"/>
      <w:pPr>
        <w:ind w:left="5040" w:hanging="360"/>
      </w:pPr>
      <w:rPr>
        <w:rFonts w:ascii="Wingdings" w:hAnsi="Wingdings"/>
        <w:sz w:val="20"/>
      </w:rPr>
    </w:lvl>
    <w:lvl w:ilvl="7">
      <w:numFmt w:val="bullet"/>
      <w:lvlText w:val=""/>
      <w:lvlJc w:val="left"/>
      <w:pPr>
        <w:ind w:left="5760" w:hanging="360"/>
      </w:pPr>
      <w:rPr>
        <w:rFonts w:ascii="Wingdings" w:hAnsi="Wingdings"/>
        <w:sz w:val="20"/>
      </w:rPr>
    </w:lvl>
    <w:lvl w:ilvl="8">
      <w:numFmt w:val="bullet"/>
      <w:lvlText w:val=""/>
      <w:lvlJc w:val="left"/>
      <w:pPr>
        <w:ind w:left="6480" w:hanging="360"/>
      </w:pPr>
      <w:rPr>
        <w:rFonts w:ascii="Wingdings" w:hAnsi="Wingdings"/>
        <w:sz w:val="20"/>
      </w:rPr>
    </w:lvl>
  </w:abstractNum>
  <w:abstractNum w:abstractNumId="48" w15:restartNumberingAfterBreak="0">
    <w:nsid w:val="710D61D8"/>
    <w:multiLevelType w:val="multilevel"/>
    <w:tmpl w:val="DFD45FB4"/>
    <w:lvl w:ilvl="0">
      <w:numFmt w:val="bullet"/>
      <w:lvlText w:val=""/>
      <w:lvlJc w:val="left"/>
      <w:pPr>
        <w:ind w:left="786" w:hanging="360"/>
      </w:pPr>
      <w:rPr>
        <w:rFonts w:ascii="Symbol" w:hAnsi="Symbol"/>
      </w:rPr>
    </w:lvl>
    <w:lvl w:ilvl="1">
      <w:numFmt w:val="bullet"/>
      <w:lvlText w:val="o"/>
      <w:lvlJc w:val="left"/>
      <w:pPr>
        <w:ind w:left="1506" w:hanging="360"/>
      </w:pPr>
      <w:rPr>
        <w:rFonts w:ascii="Courier New" w:hAnsi="Courier New" w:cs="Courier New"/>
      </w:rPr>
    </w:lvl>
    <w:lvl w:ilvl="2">
      <w:numFmt w:val="bullet"/>
      <w:lvlText w:val=""/>
      <w:lvlJc w:val="left"/>
      <w:pPr>
        <w:ind w:left="2226" w:hanging="360"/>
      </w:pPr>
      <w:rPr>
        <w:rFonts w:ascii="Wingdings" w:hAnsi="Wingdings"/>
      </w:rPr>
    </w:lvl>
    <w:lvl w:ilvl="3">
      <w:numFmt w:val="bullet"/>
      <w:lvlText w:val=""/>
      <w:lvlJc w:val="left"/>
      <w:pPr>
        <w:ind w:left="2946" w:hanging="360"/>
      </w:pPr>
      <w:rPr>
        <w:rFonts w:ascii="Symbol" w:hAnsi="Symbol"/>
      </w:rPr>
    </w:lvl>
    <w:lvl w:ilvl="4">
      <w:numFmt w:val="bullet"/>
      <w:lvlText w:val="o"/>
      <w:lvlJc w:val="left"/>
      <w:pPr>
        <w:ind w:left="3666" w:hanging="360"/>
      </w:pPr>
      <w:rPr>
        <w:rFonts w:ascii="Courier New" w:hAnsi="Courier New" w:cs="Courier New"/>
      </w:rPr>
    </w:lvl>
    <w:lvl w:ilvl="5">
      <w:numFmt w:val="bullet"/>
      <w:lvlText w:val=""/>
      <w:lvlJc w:val="left"/>
      <w:pPr>
        <w:ind w:left="4386" w:hanging="360"/>
      </w:pPr>
      <w:rPr>
        <w:rFonts w:ascii="Wingdings" w:hAnsi="Wingdings"/>
      </w:rPr>
    </w:lvl>
    <w:lvl w:ilvl="6">
      <w:numFmt w:val="bullet"/>
      <w:lvlText w:val=""/>
      <w:lvlJc w:val="left"/>
      <w:pPr>
        <w:ind w:left="5106" w:hanging="360"/>
      </w:pPr>
      <w:rPr>
        <w:rFonts w:ascii="Symbol" w:hAnsi="Symbol"/>
      </w:rPr>
    </w:lvl>
    <w:lvl w:ilvl="7">
      <w:numFmt w:val="bullet"/>
      <w:lvlText w:val="o"/>
      <w:lvlJc w:val="left"/>
      <w:pPr>
        <w:ind w:left="5826" w:hanging="360"/>
      </w:pPr>
      <w:rPr>
        <w:rFonts w:ascii="Courier New" w:hAnsi="Courier New" w:cs="Courier New"/>
      </w:rPr>
    </w:lvl>
    <w:lvl w:ilvl="8">
      <w:numFmt w:val="bullet"/>
      <w:lvlText w:val=""/>
      <w:lvlJc w:val="left"/>
      <w:pPr>
        <w:ind w:left="6546" w:hanging="360"/>
      </w:pPr>
      <w:rPr>
        <w:rFonts w:ascii="Wingdings" w:hAnsi="Wingdings"/>
      </w:rPr>
    </w:lvl>
  </w:abstractNum>
  <w:abstractNum w:abstractNumId="49" w15:restartNumberingAfterBreak="0">
    <w:nsid w:val="71576240"/>
    <w:multiLevelType w:val="multilevel"/>
    <w:tmpl w:val="67B06CCA"/>
    <w:lvl w:ilvl="0">
      <w:numFmt w:val="bullet"/>
      <w:lvlText w:val=""/>
      <w:lvlJc w:val="left"/>
      <w:pPr>
        <w:ind w:left="720" w:hanging="360"/>
      </w:pPr>
      <w:rPr>
        <w:rFonts w:ascii="Symbol" w:hAnsi="Symbol" w:hint="default"/>
        <w:sz w:val="20"/>
      </w:rPr>
    </w:lvl>
    <w:lvl w:ilvl="1">
      <w:numFmt w:val="bullet"/>
      <w:lvlText w:val=""/>
      <w:lvlJc w:val="left"/>
      <w:pPr>
        <w:ind w:left="1440" w:hanging="360"/>
      </w:pPr>
      <w:rPr>
        <w:rFonts w:ascii="Symbol" w:hAnsi="Symbol" w:hint="default"/>
        <w:color w:val="auto"/>
      </w:rPr>
    </w:lvl>
    <w:lvl w:ilvl="2">
      <w:numFmt w:val="bullet"/>
      <w:lvlText w:val=""/>
      <w:lvlJc w:val="left"/>
      <w:pPr>
        <w:ind w:left="2160" w:hanging="360"/>
      </w:pPr>
      <w:rPr>
        <w:rFonts w:ascii="Wingdings" w:hAnsi="Wingdings" w:hint="default"/>
      </w:rPr>
    </w:lvl>
    <w:lvl w:ilvl="3">
      <w:numFmt w:val="bullet"/>
      <w:lvlText w:val=""/>
      <w:lvlJc w:val="left"/>
      <w:pPr>
        <w:ind w:left="2880" w:hanging="360"/>
      </w:pPr>
      <w:rPr>
        <w:rFonts w:ascii="Symbol" w:hAnsi="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hint="default"/>
      </w:rPr>
    </w:lvl>
    <w:lvl w:ilvl="6">
      <w:numFmt w:val="bullet"/>
      <w:lvlText w:val=""/>
      <w:lvlJc w:val="left"/>
      <w:pPr>
        <w:ind w:left="5040" w:hanging="360"/>
      </w:pPr>
      <w:rPr>
        <w:rFonts w:ascii="Symbol" w:hAnsi="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hint="default"/>
      </w:rPr>
    </w:lvl>
  </w:abstractNum>
  <w:abstractNum w:abstractNumId="50" w15:restartNumberingAfterBreak="0">
    <w:nsid w:val="71AF2300"/>
    <w:multiLevelType w:val="multilevel"/>
    <w:tmpl w:val="F10E58CC"/>
    <w:lvl w:ilvl="0">
      <w:start w:val="1"/>
      <w:numFmt w:val="decimal"/>
      <w:lvlText w:val="%1."/>
      <w:lvlJc w:val="left"/>
      <w:pPr>
        <w:ind w:left="1155" w:hanging="360"/>
      </w:pPr>
    </w:lvl>
    <w:lvl w:ilvl="1">
      <w:start w:val="1"/>
      <w:numFmt w:val="lowerLetter"/>
      <w:lvlText w:val="%2."/>
      <w:lvlJc w:val="left"/>
      <w:pPr>
        <w:ind w:left="1875" w:hanging="360"/>
      </w:pPr>
    </w:lvl>
    <w:lvl w:ilvl="2">
      <w:start w:val="1"/>
      <w:numFmt w:val="lowerRoman"/>
      <w:lvlText w:val="%3."/>
      <w:lvlJc w:val="right"/>
      <w:pPr>
        <w:ind w:left="2595" w:hanging="180"/>
      </w:pPr>
    </w:lvl>
    <w:lvl w:ilvl="3">
      <w:start w:val="1"/>
      <w:numFmt w:val="decimal"/>
      <w:lvlText w:val="%4."/>
      <w:lvlJc w:val="left"/>
      <w:pPr>
        <w:ind w:left="3315" w:hanging="360"/>
      </w:pPr>
    </w:lvl>
    <w:lvl w:ilvl="4">
      <w:start w:val="1"/>
      <w:numFmt w:val="lowerLetter"/>
      <w:lvlText w:val="%5."/>
      <w:lvlJc w:val="left"/>
      <w:pPr>
        <w:ind w:left="4035" w:hanging="360"/>
      </w:pPr>
    </w:lvl>
    <w:lvl w:ilvl="5">
      <w:start w:val="1"/>
      <w:numFmt w:val="lowerRoman"/>
      <w:lvlText w:val="%6."/>
      <w:lvlJc w:val="right"/>
      <w:pPr>
        <w:ind w:left="4755" w:hanging="180"/>
      </w:pPr>
    </w:lvl>
    <w:lvl w:ilvl="6">
      <w:start w:val="1"/>
      <w:numFmt w:val="decimal"/>
      <w:lvlText w:val="%7."/>
      <w:lvlJc w:val="left"/>
      <w:pPr>
        <w:ind w:left="5475" w:hanging="360"/>
      </w:pPr>
    </w:lvl>
    <w:lvl w:ilvl="7">
      <w:start w:val="1"/>
      <w:numFmt w:val="lowerLetter"/>
      <w:lvlText w:val="%8."/>
      <w:lvlJc w:val="left"/>
      <w:pPr>
        <w:ind w:left="6195" w:hanging="360"/>
      </w:pPr>
    </w:lvl>
    <w:lvl w:ilvl="8">
      <w:start w:val="1"/>
      <w:numFmt w:val="lowerRoman"/>
      <w:lvlText w:val="%9."/>
      <w:lvlJc w:val="right"/>
      <w:pPr>
        <w:ind w:left="6915" w:hanging="180"/>
      </w:pPr>
    </w:lvl>
  </w:abstractNum>
  <w:abstractNum w:abstractNumId="51" w15:restartNumberingAfterBreak="0">
    <w:nsid w:val="72020ADB"/>
    <w:multiLevelType w:val="multilevel"/>
    <w:tmpl w:val="42867714"/>
    <w:lvl w:ilvl="0">
      <w:numFmt w:val="bullet"/>
      <w:lvlText w:val=""/>
      <w:lvlJc w:val="left"/>
      <w:pPr>
        <w:ind w:left="360" w:hanging="360"/>
      </w:pPr>
      <w:rPr>
        <w:rFonts w:ascii="Symbol" w:hAnsi="Symbol"/>
      </w:rPr>
    </w:lvl>
    <w:lvl w:ilvl="1">
      <w:numFmt w:val="bullet"/>
      <w:lvlText w:val="•"/>
      <w:lvlJc w:val="left"/>
      <w:pPr>
        <w:ind w:left="1080" w:hanging="360"/>
      </w:pPr>
      <w:rPr>
        <w:rFonts w:ascii="Calibri" w:eastAsia="NSimSun" w:hAnsi="Calibri" w:cs="Calibri"/>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2" w15:restartNumberingAfterBreak="0">
    <w:nsid w:val="7422139A"/>
    <w:multiLevelType w:val="hybridMultilevel"/>
    <w:tmpl w:val="632869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51A4874"/>
    <w:multiLevelType w:val="hybridMultilevel"/>
    <w:tmpl w:val="7A602A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766B3700"/>
    <w:multiLevelType w:val="multilevel"/>
    <w:tmpl w:val="16168E8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5" w15:restartNumberingAfterBreak="0">
    <w:nsid w:val="769F70FF"/>
    <w:multiLevelType w:val="multilevel"/>
    <w:tmpl w:val="785E12E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6B53F60"/>
    <w:multiLevelType w:val="multilevel"/>
    <w:tmpl w:val="00CCFA98"/>
    <w:lvl w:ilvl="0">
      <w:start w:val="1"/>
      <w:numFmt w:val="bullet"/>
      <w:lvlText w:val=""/>
      <w:lvlJc w:val="left"/>
      <w:pPr>
        <w:ind w:left="780" w:hanging="360"/>
      </w:pPr>
      <w:rPr>
        <w:rFonts w:ascii="Symbol" w:hAnsi="Symbol" w:hint="default"/>
      </w:rPr>
    </w:lvl>
    <w:lvl w:ilvl="1">
      <w:numFmt w:val="bullet"/>
      <w:lvlText w:val="o"/>
      <w:lvlJc w:val="left"/>
      <w:pPr>
        <w:ind w:left="1500" w:hanging="360"/>
      </w:pPr>
      <w:rPr>
        <w:rFonts w:ascii="Courier New" w:hAnsi="Courier New" w:cs="Courier New"/>
      </w:rPr>
    </w:lvl>
    <w:lvl w:ilvl="2">
      <w:numFmt w:val="bullet"/>
      <w:lvlText w:val=""/>
      <w:lvlJc w:val="left"/>
      <w:pPr>
        <w:ind w:left="2220" w:hanging="360"/>
      </w:pPr>
      <w:rPr>
        <w:rFonts w:ascii="Wingdings" w:hAnsi="Wingdings"/>
      </w:rPr>
    </w:lvl>
    <w:lvl w:ilvl="3">
      <w:numFmt w:val="bullet"/>
      <w:lvlText w:val=""/>
      <w:lvlJc w:val="left"/>
      <w:pPr>
        <w:ind w:left="2940" w:hanging="360"/>
      </w:pPr>
      <w:rPr>
        <w:rFonts w:ascii="Symbol" w:hAnsi="Symbol"/>
      </w:rPr>
    </w:lvl>
    <w:lvl w:ilvl="4">
      <w:numFmt w:val="bullet"/>
      <w:lvlText w:val="o"/>
      <w:lvlJc w:val="left"/>
      <w:pPr>
        <w:ind w:left="3660" w:hanging="360"/>
      </w:pPr>
      <w:rPr>
        <w:rFonts w:ascii="Courier New" w:hAnsi="Courier New" w:cs="Courier New"/>
      </w:rPr>
    </w:lvl>
    <w:lvl w:ilvl="5">
      <w:numFmt w:val="bullet"/>
      <w:lvlText w:val=""/>
      <w:lvlJc w:val="left"/>
      <w:pPr>
        <w:ind w:left="4380" w:hanging="360"/>
      </w:pPr>
      <w:rPr>
        <w:rFonts w:ascii="Wingdings" w:hAnsi="Wingdings"/>
      </w:rPr>
    </w:lvl>
    <w:lvl w:ilvl="6">
      <w:numFmt w:val="bullet"/>
      <w:lvlText w:val=""/>
      <w:lvlJc w:val="left"/>
      <w:pPr>
        <w:ind w:left="5100" w:hanging="360"/>
      </w:pPr>
      <w:rPr>
        <w:rFonts w:ascii="Symbol" w:hAnsi="Symbol"/>
      </w:rPr>
    </w:lvl>
    <w:lvl w:ilvl="7">
      <w:numFmt w:val="bullet"/>
      <w:lvlText w:val="o"/>
      <w:lvlJc w:val="left"/>
      <w:pPr>
        <w:ind w:left="5820" w:hanging="360"/>
      </w:pPr>
      <w:rPr>
        <w:rFonts w:ascii="Courier New" w:hAnsi="Courier New" w:cs="Courier New"/>
      </w:rPr>
    </w:lvl>
    <w:lvl w:ilvl="8">
      <w:numFmt w:val="bullet"/>
      <w:lvlText w:val=""/>
      <w:lvlJc w:val="left"/>
      <w:pPr>
        <w:ind w:left="6540" w:hanging="360"/>
      </w:pPr>
      <w:rPr>
        <w:rFonts w:ascii="Wingdings" w:hAnsi="Wingdings"/>
      </w:rPr>
    </w:lvl>
  </w:abstractNum>
  <w:abstractNum w:abstractNumId="57" w15:restartNumberingAfterBreak="0">
    <w:nsid w:val="7A991708"/>
    <w:multiLevelType w:val="multilevel"/>
    <w:tmpl w:val="28BC1722"/>
    <w:lvl w:ilvl="0">
      <w:start w:val="1"/>
      <w:numFmt w:val="decimal"/>
      <w:lvlText w:val="Krok %1.:"/>
      <w:lvlJc w:val="left"/>
      <w:pPr>
        <w:ind w:left="720" w:hanging="360"/>
      </w:pPr>
      <w:rPr>
        <w:rFonts w:hint="default"/>
        <w:b/>
        <w:i w:val="0"/>
        <w:sz w:val="24"/>
      </w:rPr>
    </w:lvl>
    <w:lvl w:ilvl="1">
      <w:start w:val="1"/>
      <w:numFmt w:val="bullet"/>
      <w:lvlText w:val=""/>
      <w:lvlJc w:val="left"/>
      <w:pPr>
        <w:ind w:left="1069" w:hanging="360"/>
      </w:pPr>
      <w:rPr>
        <w:rFonts w:ascii="Symbol" w:hAnsi="Symbol" w:hint="default"/>
      </w:rPr>
    </w:lvl>
    <w:lvl w:ilvl="2">
      <w:start w:val="1"/>
      <w:numFmt w:val="bullet"/>
      <w:lvlText w:val=""/>
      <w:lvlJc w:val="left"/>
      <w:pPr>
        <w:ind w:left="2340" w:hanging="36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15:restartNumberingAfterBreak="0">
    <w:nsid w:val="7F48395A"/>
    <w:multiLevelType w:val="hybridMultilevel"/>
    <w:tmpl w:val="FB5211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54"/>
  </w:num>
  <w:num w:numId="2">
    <w:abstractNumId w:val="51"/>
  </w:num>
  <w:num w:numId="3">
    <w:abstractNumId w:val="29"/>
  </w:num>
  <w:num w:numId="4">
    <w:abstractNumId w:val="36"/>
  </w:num>
  <w:num w:numId="5">
    <w:abstractNumId w:val="13"/>
  </w:num>
  <w:num w:numId="6">
    <w:abstractNumId w:val="25"/>
  </w:num>
  <w:num w:numId="7">
    <w:abstractNumId w:val="46"/>
  </w:num>
  <w:num w:numId="8">
    <w:abstractNumId w:val="26"/>
  </w:num>
  <w:num w:numId="9">
    <w:abstractNumId w:val="9"/>
  </w:num>
  <w:num w:numId="10">
    <w:abstractNumId w:val="49"/>
  </w:num>
  <w:num w:numId="11">
    <w:abstractNumId w:val="3"/>
  </w:num>
  <w:num w:numId="12">
    <w:abstractNumId w:val="30"/>
  </w:num>
  <w:num w:numId="13">
    <w:abstractNumId w:val="18"/>
  </w:num>
  <w:num w:numId="14">
    <w:abstractNumId w:val="12"/>
  </w:num>
  <w:num w:numId="15">
    <w:abstractNumId w:val="23"/>
  </w:num>
  <w:num w:numId="16">
    <w:abstractNumId w:val="50"/>
  </w:num>
  <w:num w:numId="17">
    <w:abstractNumId w:val="33"/>
  </w:num>
  <w:num w:numId="18">
    <w:abstractNumId w:val="48"/>
  </w:num>
  <w:num w:numId="19">
    <w:abstractNumId w:val="47"/>
  </w:num>
  <w:num w:numId="20">
    <w:abstractNumId w:val="34"/>
  </w:num>
  <w:num w:numId="21">
    <w:abstractNumId w:val="43"/>
  </w:num>
  <w:num w:numId="22">
    <w:abstractNumId w:val="14"/>
  </w:num>
  <w:num w:numId="23">
    <w:abstractNumId w:val="35"/>
  </w:num>
  <w:num w:numId="24">
    <w:abstractNumId w:val="38"/>
  </w:num>
  <w:num w:numId="25">
    <w:abstractNumId w:val="20"/>
  </w:num>
  <w:num w:numId="26">
    <w:abstractNumId w:val="10"/>
  </w:num>
  <w:num w:numId="27">
    <w:abstractNumId w:val="22"/>
  </w:num>
  <w:num w:numId="28">
    <w:abstractNumId w:val="24"/>
  </w:num>
  <w:num w:numId="29">
    <w:abstractNumId w:val="28"/>
  </w:num>
  <w:num w:numId="30">
    <w:abstractNumId w:val="19"/>
  </w:num>
  <w:num w:numId="31">
    <w:abstractNumId w:val="6"/>
  </w:num>
  <w:num w:numId="32">
    <w:abstractNumId w:val="11"/>
  </w:num>
  <w:num w:numId="33">
    <w:abstractNumId w:val="41"/>
  </w:num>
  <w:num w:numId="34">
    <w:abstractNumId w:val="16"/>
  </w:num>
  <w:num w:numId="35">
    <w:abstractNumId w:val="5"/>
  </w:num>
  <w:num w:numId="36">
    <w:abstractNumId w:val="57"/>
  </w:num>
  <w:num w:numId="37">
    <w:abstractNumId w:val="39"/>
  </w:num>
  <w:num w:numId="38">
    <w:abstractNumId w:val="4"/>
  </w:num>
  <w:num w:numId="39">
    <w:abstractNumId w:val="17"/>
  </w:num>
  <w:num w:numId="40">
    <w:abstractNumId w:val="8"/>
  </w:num>
  <w:num w:numId="41">
    <w:abstractNumId w:val="44"/>
  </w:num>
  <w:num w:numId="42">
    <w:abstractNumId w:val="27"/>
  </w:num>
  <w:num w:numId="43">
    <w:abstractNumId w:val="55"/>
  </w:num>
  <w:num w:numId="44">
    <w:abstractNumId w:val="58"/>
  </w:num>
  <w:num w:numId="45">
    <w:abstractNumId w:val="40"/>
  </w:num>
  <w:num w:numId="46">
    <w:abstractNumId w:val="45"/>
  </w:num>
  <w:num w:numId="47">
    <w:abstractNumId w:val="2"/>
  </w:num>
  <w:num w:numId="48">
    <w:abstractNumId w:val="56"/>
  </w:num>
  <w:num w:numId="49">
    <w:abstractNumId w:val="1"/>
  </w:num>
  <w:num w:numId="50">
    <w:abstractNumId w:val="15"/>
  </w:num>
  <w:num w:numId="51">
    <w:abstractNumId w:val="31"/>
  </w:num>
  <w:num w:numId="52">
    <w:abstractNumId w:val="7"/>
  </w:num>
  <w:num w:numId="53">
    <w:abstractNumId w:val="37"/>
  </w:num>
  <w:num w:numId="54">
    <w:abstractNumId w:val="0"/>
  </w:num>
  <w:num w:numId="55">
    <w:abstractNumId w:val="32"/>
  </w:num>
  <w:num w:numId="56">
    <w:abstractNumId w:val="52"/>
  </w:num>
  <w:num w:numId="57">
    <w:abstractNumId w:val="53"/>
  </w:num>
  <w:num w:numId="58">
    <w:abstractNumId w:val="21"/>
  </w:num>
  <w:num w:numId="59">
    <w:abstractNumId w:val="4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autoHyphenation/>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67C6"/>
    <w:rsid w:val="000746FE"/>
    <w:rsid w:val="000A04F6"/>
    <w:rsid w:val="000B7497"/>
    <w:rsid w:val="000C0A78"/>
    <w:rsid w:val="000C0ACD"/>
    <w:rsid w:val="001100DC"/>
    <w:rsid w:val="00153BA0"/>
    <w:rsid w:val="00157E54"/>
    <w:rsid w:val="0016004A"/>
    <w:rsid w:val="0017229E"/>
    <w:rsid w:val="00183E60"/>
    <w:rsid w:val="001A17BD"/>
    <w:rsid w:val="002868D3"/>
    <w:rsid w:val="002F6975"/>
    <w:rsid w:val="00317D40"/>
    <w:rsid w:val="00330B7C"/>
    <w:rsid w:val="0039331C"/>
    <w:rsid w:val="004676B4"/>
    <w:rsid w:val="0050247E"/>
    <w:rsid w:val="00534E82"/>
    <w:rsid w:val="00575310"/>
    <w:rsid w:val="005962D5"/>
    <w:rsid w:val="006416A7"/>
    <w:rsid w:val="006B5611"/>
    <w:rsid w:val="006D0512"/>
    <w:rsid w:val="007A77C8"/>
    <w:rsid w:val="007B43C0"/>
    <w:rsid w:val="008A03E3"/>
    <w:rsid w:val="009567C6"/>
    <w:rsid w:val="00996809"/>
    <w:rsid w:val="009F0AC3"/>
    <w:rsid w:val="00A52576"/>
    <w:rsid w:val="00AA2789"/>
    <w:rsid w:val="00AC7D4F"/>
    <w:rsid w:val="00B719B9"/>
    <w:rsid w:val="00B85D81"/>
    <w:rsid w:val="00BD4A35"/>
    <w:rsid w:val="00BF12AA"/>
    <w:rsid w:val="00C23CEC"/>
    <w:rsid w:val="00C43A7A"/>
    <w:rsid w:val="00D64093"/>
    <w:rsid w:val="00E046E6"/>
    <w:rsid w:val="00E27AAA"/>
    <w:rsid w:val="00E50B95"/>
    <w:rsid w:val="00E63595"/>
    <w:rsid w:val="00E65EE8"/>
    <w:rsid w:val="00EB44B1"/>
    <w:rsid w:val="00EE33DF"/>
    <w:rsid w:val="00EF4440"/>
    <w:rsid w:val="00F25C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6C7550"/>
  <w15:docId w15:val="{EDD75E2A-CD5B-44B9-8E1C-FE82758BE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Liberation Serif" w:eastAsia="NSimSun" w:hAnsi="Liberation Serif" w:cs="Lucida Sans"/>
        <w:kern w:val="3"/>
        <w:sz w:val="24"/>
        <w:szCs w:val="24"/>
        <w:lang w:val="pl-PL" w:eastAsia="zh-CN" w:bidi="hi-IN"/>
      </w:rPr>
    </w:rPrDefault>
    <w:pPrDefault>
      <w:pPr>
        <w:autoSpaceDN w:val="0"/>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0C0A78"/>
    <w:pPr>
      <w:suppressAutoHyphens/>
      <w:spacing w:after="360" w:line="360" w:lineRule="auto"/>
    </w:pPr>
    <w:rPr>
      <w:rFonts w:ascii="Calibri" w:hAnsi="Calibri"/>
    </w:rPr>
  </w:style>
  <w:style w:type="paragraph" w:styleId="Nagwek1">
    <w:name w:val="heading 1"/>
    <w:basedOn w:val="Normalny"/>
    <w:next w:val="Normalny"/>
    <w:link w:val="Nagwek1Znak"/>
    <w:uiPriority w:val="9"/>
    <w:qFormat/>
    <w:rsid w:val="000B7497"/>
    <w:pPr>
      <w:keepNext/>
      <w:keepLines/>
      <w:spacing w:before="240"/>
      <w:outlineLvl w:val="0"/>
    </w:pPr>
    <w:rPr>
      <w:rFonts w:asciiTheme="majorHAnsi" w:eastAsiaTheme="majorEastAsia" w:hAnsiTheme="majorHAnsi" w:cs="Mangal"/>
      <w:color w:val="0F4761" w:themeColor="accent1" w:themeShade="BF"/>
      <w:sz w:val="48"/>
      <w:szCs w:val="29"/>
    </w:rPr>
  </w:style>
  <w:style w:type="paragraph" w:styleId="Nagwek2">
    <w:name w:val="heading 2"/>
    <w:basedOn w:val="Heading"/>
    <w:next w:val="Textbody"/>
    <w:uiPriority w:val="9"/>
    <w:unhideWhenUsed/>
    <w:qFormat/>
    <w:rsid w:val="000B7497"/>
    <w:pPr>
      <w:spacing w:before="200" w:after="240"/>
      <w:outlineLvl w:val="1"/>
    </w:pPr>
    <w:rPr>
      <w:rFonts w:ascii="Calibri" w:eastAsia="NSimSun" w:hAnsi="Calibri"/>
      <w:b/>
      <w:bCs/>
      <w:sz w:val="44"/>
      <w:szCs w:val="36"/>
    </w:rPr>
  </w:style>
  <w:style w:type="paragraph" w:styleId="Nagwek3">
    <w:name w:val="heading 3"/>
    <w:basedOn w:val="Heading"/>
    <w:next w:val="Textbody"/>
    <w:uiPriority w:val="9"/>
    <w:unhideWhenUsed/>
    <w:qFormat/>
    <w:rsid w:val="000B7497"/>
    <w:pPr>
      <w:spacing w:before="0" w:after="240"/>
      <w:outlineLvl w:val="2"/>
    </w:pPr>
    <w:rPr>
      <w:rFonts w:ascii="Calibri" w:eastAsia="NSimSun" w:hAnsi="Calibri"/>
      <w:b/>
      <w:bCs/>
      <w:sz w:val="36"/>
    </w:rPr>
  </w:style>
  <w:style w:type="paragraph" w:styleId="Nagwek4">
    <w:name w:val="heading 4"/>
    <w:basedOn w:val="Normalny"/>
    <w:next w:val="Normalny"/>
    <w:link w:val="Nagwek4Znak"/>
    <w:uiPriority w:val="9"/>
    <w:unhideWhenUsed/>
    <w:qFormat/>
    <w:rsid w:val="00575310"/>
    <w:pPr>
      <w:keepNext/>
      <w:keepLines/>
      <w:spacing w:before="40" w:after="240" w:line="288" w:lineRule="auto"/>
      <w:outlineLvl w:val="3"/>
    </w:pPr>
    <w:rPr>
      <w:rFonts w:eastAsiaTheme="majorEastAsia" w:cs="Mangal"/>
      <w:iCs/>
      <w:color w:val="0F4761" w:themeColor="accent1" w:themeShade="BF"/>
      <w:sz w:val="32"/>
      <w:szCs w:val="21"/>
    </w:rPr>
  </w:style>
  <w:style w:type="paragraph" w:styleId="Nagwek5">
    <w:name w:val="heading 5"/>
    <w:basedOn w:val="Normalny"/>
    <w:next w:val="Normalny"/>
    <w:link w:val="Nagwek5Znak"/>
    <w:uiPriority w:val="9"/>
    <w:unhideWhenUsed/>
    <w:qFormat/>
    <w:rsid w:val="00575310"/>
    <w:pPr>
      <w:keepNext/>
      <w:keepLines/>
      <w:spacing w:before="40" w:after="0"/>
      <w:outlineLvl w:val="4"/>
    </w:pPr>
    <w:rPr>
      <w:rFonts w:eastAsiaTheme="majorEastAsia" w:cs="Mangal"/>
      <w:b/>
      <w:color w:val="000000" w:themeColor="text1"/>
      <w:sz w:val="28"/>
      <w:szCs w:val="21"/>
    </w:rPr>
  </w:style>
  <w:style w:type="paragraph" w:styleId="Nagwek6">
    <w:name w:val="heading 6"/>
    <w:basedOn w:val="Normalny"/>
    <w:next w:val="Normalny"/>
    <w:link w:val="Nagwek6Znak"/>
    <w:uiPriority w:val="9"/>
    <w:unhideWhenUsed/>
    <w:qFormat/>
    <w:rsid w:val="0039331C"/>
    <w:pPr>
      <w:keepNext/>
      <w:keepLines/>
      <w:spacing w:before="40" w:after="0"/>
      <w:outlineLvl w:val="5"/>
    </w:pPr>
    <w:rPr>
      <w:rFonts w:asciiTheme="majorHAnsi" w:eastAsiaTheme="majorEastAsia" w:hAnsiTheme="majorHAnsi" w:cs="Mangal"/>
      <w:b/>
      <w:color w:val="0A2F40" w:themeColor="accent1" w:themeShade="7F"/>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customStyle="1" w:styleId="HorizontalLine">
    <w:name w:val="Horizontal Line"/>
    <w:basedOn w:val="Standard"/>
    <w:next w:val="Textbody"/>
    <w:pPr>
      <w:suppressLineNumbers/>
      <w:spacing w:after="283"/>
    </w:pPr>
    <w:rPr>
      <w:sz w:val="12"/>
      <w:szCs w:val="12"/>
    </w:rPr>
  </w:style>
  <w:style w:type="character" w:customStyle="1" w:styleId="StrongEmphasis">
    <w:name w:val="Strong Emphasis"/>
    <w:rPr>
      <w:b/>
      <w:bCs/>
    </w:rPr>
  </w:style>
  <w:style w:type="character" w:customStyle="1" w:styleId="BulletSymbols">
    <w:name w:val="Bullet Symbols"/>
    <w:rPr>
      <w:rFonts w:ascii="OpenSymbol" w:eastAsia="OpenSymbol" w:hAnsi="OpenSymbol" w:cs="OpenSymbol"/>
    </w:rPr>
  </w:style>
  <w:style w:type="paragraph" w:styleId="Akapitzlist">
    <w:name w:val="List Paragraph"/>
    <w:basedOn w:val="Normalny"/>
    <w:pPr>
      <w:suppressAutoHyphens w:val="0"/>
      <w:spacing w:after="160"/>
      <w:ind w:left="720"/>
      <w:textAlignment w:val="auto"/>
    </w:pPr>
    <w:rPr>
      <w:rFonts w:eastAsia="Calibri" w:cs="Times New Roman"/>
      <w:sz w:val="22"/>
      <w:szCs w:val="22"/>
      <w:lang w:eastAsia="en-US" w:bidi="ar-SA"/>
    </w:rPr>
  </w:style>
  <w:style w:type="paragraph" w:styleId="NormalnyWeb">
    <w:name w:val="Normal (Web)"/>
    <w:basedOn w:val="Normalny"/>
    <w:pPr>
      <w:suppressAutoHyphens w:val="0"/>
      <w:spacing w:before="100" w:after="100"/>
      <w:textAlignment w:val="auto"/>
    </w:pPr>
    <w:rPr>
      <w:rFonts w:ascii="Times New Roman" w:eastAsia="Times New Roman" w:hAnsi="Times New Roman" w:cs="Times New Roman"/>
      <w:kern w:val="0"/>
      <w:lang w:eastAsia="pl-PL" w:bidi="ar-SA"/>
    </w:rPr>
  </w:style>
  <w:style w:type="character" w:customStyle="1" w:styleId="AkapitzlistZnak">
    <w:name w:val="Akapit z listą Znak"/>
    <w:rPr>
      <w:rFonts w:ascii="Calibri" w:eastAsia="Calibri" w:hAnsi="Calibri" w:cs="Times New Roman"/>
      <w:kern w:val="3"/>
      <w:sz w:val="22"/>
      <w:szCs w:val="22"/>
      <w:lang w:eastAsia="en-US" w:bidi="ar-SA"/>
    </w:rPr>
  </w:style>
  <w:style w:type="character" w:customStyle="1" w:styleId="Nagwek2Znak">
    <w:name w:val="Nagłówek 2 Znak"/>
    <w:basedOn w:val="Domylnaczcionkaakapitu"/>
    <w:rPr>
      <w:b/>
      <w:bCs/>
      <w:sz w:val="36"/>
      <w:szCs w:val="36"/>
    </w:rPr>
  </w:style>
  <w:style w:type="character" w:customStyle="1" w:styleId="Nagwek3Znak">
    <w:name w:val="Nagłówek 3 Znak"/>
    <w:basedOn w:val="Domylnaczcionkaakapitu"/>
    <w:rPr>
      <w:b/>
      <w:bCs/>
      <w:sz w:val="28"/>
      <w:szCs w:val="28"/>
    </w:rPr>
  </w:style>
  <w:style w:type="paragraph" w:customStyle="1" w:styleId="TableContents">
    <w:name w:val="Table Contents"/>
    <w:basedOn w:val="Standard"/>
    <w:pPr>
      <w:widowControl w:val="0"/>
      <w:suppressLineNumbers/>
    </w:pPr>
  </w:style>
  <w:style w:type="paragraph" w:customStyle="1" w:styleId="TableHeading">
    <w:name w:val="Table Heading"/>
    <w:basedOn w:val="TableContents"/>
    <w:pPr>
      <w:jc w:val="center"/>
    </w:pPr>
    <w:rPr>
      <w:b/>
      <w:bCs/>
    </w:rPr>
  </w:style>
  <w:style w:type="character" w:styleId="Uwydatnienie">
    <w:name w:val="Emphasis"/>
    <w:basedOn w:val="Domylnaczcionkaakapitu"/>
    <w:rPr>
      <w:i/>
      <w:iCs/>
    </w:rPr>
  </w:style>
  <w:style w:type="paragraph" w:styleId="Tekstdymka">
    <w:name w:val="Balloon Text"/>
    <w:basedOn w:val="Normalny"/>
    <w:rPr>
      <w:rFonts w:ascii="Segoe UI" w:hAnsi="Segoe UI" w:cs="Mangal"/>
      <w:sz w:val="18"/>
      <w:szCs w:val="16"/>
    </w:rPr>
  </w:style>
  <w:style w:type="character" w:customStyle="1" w:styleId="TekstdymkaZnak">
    <w:name w:val="Tekst dymka Znak"/>
    <w:basedOn w:val="Domylnaczcionkaakapitu"/>
    <w:rPr>
      <w:rFonts w:ascii="Segoe UI" w:hAnsi="Segoe UI" w:cs="Mangal"/>
      <w:sz w:val="18"/>
      <w:szCs w:val="16"/>
    </w:rPr>
  </w:style>
  <w:style w:type="character" w:styleId="Hipercze">
    <w:name w:val="Hyperlink"/>
    <w:basedOn w:val="Domylnaczcionkaakapitu"/>
    <w:uiPriority w:val="99"/>
    <w:rPr>
      <w:color w:val="0000FF"/>
      <w:u w:val="single"/>
    </w:rPr>
  </w:style>
  <w:style w:type="character" w:styleId="Nierozpoznanawzmianka">
    <w:name w:val="Unresolved Mention"/>
    <w:basedOn w:val="Domylnaczcionkaakapitu"/>
    <w:rPr>
      <w:color w:val="605E5C"/>
      <w:shd w:val="clear" w:color="auto" w:fill="E1DFDD"/>
    </w:rPr>
  </w:style>
  <w:style w:type="character" w:customStyle="1" w:styleId="Nagwek1Znak">
    <w:name w:val="Nagłówek 1 Znak"/>
    <w:basedOn w:val="Domylnaczcionkaakapitu"/>
    <w:link w:val="Nagwek1"/>
    <w:uiPriority w:val="9"/>
    <w:rsid w:val="000B7497"/>
    <w:rPr>
      <w:rFonts w:asciiTheme="majorHAnsi" w:eastAsiaTheme="majorEastAsia" w:hAnsiTheme="majorHAnsi" w:cs="Mangal"/>
      <w:color w:val="0F4761" w:themeColor="accent1" w:themeShade="BF"/>
      <w:sz w:val="48"/>
      <w:szCs w:val="29"/>
    </w:rPr>
  </w:style>
  <w:style w:type="character" w:customStyle="1" w:styleId="Nagwek4Znak">
    <w:name w:val="Nagłówek 4 Znak"/>
    <w:basedOn w:val="Domylnaczcionkaakapitu"/>
    <w:link w:val="Nagwek4"/>
    <w:uiPriority w:val="9"/>
    <w:rsid w:val="00575310"/>
    <w:rPr>
      <w:rFonts w:ascii="Calibri" w:eastAsiaTheme="majorEastAsia" w:hAnsi="Calibri" w:cs="Mangal"/>
      <w:iCs/>
      <w:color w:val="0F4761" w:themeColor="accent1" w:themeShade="BF"/>
      <w:sz w:val="32"/>
      <w:szCs w:val="21"/>
    </w:rPr>
  </w:style>
  <w:style w:type="character" w:customStyle="1" w:styleId="Nagwek5Znak">
    <w:name w:val="Nagłówek 5 Znak"/>
    <w:basedOn w:val="Domylnaczcionkaakapitu"/>
    <w:link w:val="Nagwek5"/>
    <w:uiPriority w:val="9"/>
    <w:rsid w:val="00575310"/>
    <w:rPr>
      <w:rFonts w:ascii="Calibri" w:eastAsiaTheme="majorEastAsia" w:hAnsi="Calibri" w:cs="Mangal"/>
      <w:b/>
      <w:color w:val="000000" w:themeColor="text1"/>
      <w:sz w:val="28"/>
      <w:szCs w:val="21"/>
    </w:rPr>
  </w:style>
  <w:style w:type="character" w:customStyle="1" w:styleId="Nagwek6Znak">
    <w:name w:val="Nagłówek 6 Znak"/>
    <w:basedOn w:val="Domylnaczcionkaakapitu"/>
    <w:link w:val="Nagwek6"/>
    <w:uiPriority w:val="9"/>
    <w:rsid w:val="0039331C"/>
    <w:rPr>
      <w:rFonts w:asciiTheme="majorHAnsi" w:eastAsiaTheme="majorEastAsia" w:hAnsiTheme="majorHAnsi" w:cs="Mangal"/>
      <w:b/>
      <w:color w:val="0A2F40" w:themeColor="accent1" w:themeShade="7F"/>
      <w:szCs w:val="21"/>
    </w:rPr>
  </w:style>
  <w:style w:type="paragraph" w:styleId="Spistreci1">
    <w:name w:val="toc 1"/>
    <w:basedOn w:val="Normalny"/>
    <w:next w:val="Normalny"/>
    <w:autoRedefine/>
    <w:uiPriority w:val="39"/>
    <w:unhideWhenUsed/>
    <w:rsid w:val="002868D3"/>
    <w:pPr>
      <w:spacing w:after="100"/>
    </w:pPr>
    <w:rPr>
      <w:rFonts w:cs="Mangal"/>
      <w:szCs w:val="21"/>
    </w:rPr>
  </w:style>
  <w:style w:type="paragraph" w:styleId="Spistreci2">
    <w:name w:val="toc 2"/>
    <w:basedOn w:val="Normalny"/>
    <w:next w:val="Normalny"/>
    <w:autoRedefine/>
    <w:uiPriority w:val="39"/>
    <w:unhideWhenUsed/>
    <w:rsid w:val="002868D3"/>
    <w:pPr>
      <w:spacing w:after="100"/>
      <w:ind w:left="240"/>
    </w:pPr>
    <w:rPr>
      <w:rFonts w:cs="Mangal"/>
      <w:szCs w:val="21"/>
    </w:rPr>
  </w:style>
  <w:style w:type="paragraph" w:styleId="Spistreci3">
    <w:name w:val="toc 3"/>
    <w:basedOn w:val="Normalny"/>
    <w:next w:val="Normalny"/>
    <w:autoRedefine/>
    <w:uiPriority w:val="39"/>
    <w:unhideWhenUsed/>
    <w:rsid w:val="002868D3"/>
    <w:pPr>
      <w:spacing w:after="100"/>
      <w:ind w:left="480"/>
    </w:pPr>
    <w:rPr>
      <w:rFonts w:cs="Mangal"/>
      <w:szCs w:val="21"/>
    </w:rPr>
  </w:style>
  <w:style w:type="paragraph" w:styleId="Nagwek">
    <w:name w:val="header"/>
    <w:basedOn w:val="Normalny"/>
    <w:link w:val="NagwekZnak"/>
    <w:uiPriority w:val="99"/>
    <w:unhideWhenUsed/>
    <w:rsid w:val="0017229E"/>
    <w:pPr>
      <w:tabs>
        <w:tab w:val="center" w:pos="4536"/>
        <w:tab w:val="right" w:pos="9072"/>
      </w:tabs>
      <w:spacing w:after="0" w:line="240" w:lineRule="auto"/>
    </w:pPr>
    <w:rPr>
      <w:rFonts w:cs="Mangal"/>
      <w:szCs w:val="21"/>
    </w:rPr>
  </w:style>
  <w:style w:type="character" w:customStyle="1" w:styleId="NagwekZnak">
    <w:name w:val="Nagłówek Znak"/>
    <w:basedOn w:val="Domylnaczcionkaakapitu"/>
    <w:link w:val="Nagwek"/>
    <w:uiPriority w:val="99"/>
    <w:rsid w:val="0017229E"/>
    <w:rPr>
      <w:rFonts w:ascii="Calibri" w:hAnsi="Calibri" w:cs="Mangal"/>
      <w:szCs w:val="21"/>
    </w:rPr>
  </w:style>
  <w:style w:type="paragraph" w:styleId="Stopka">
    <w:name w:val="footer"/>
    <w:basedOn w:val="Normalny"/>
    <w:link w:val="StopkaZnak"/>
    <w:uiPriority w:val="99"/>
    <w:unhideWhenUsed/>
    <w:rsid w:val="0017229E"/>
    <w:pPr>
      <w:tabs>
        <w:tab w:val="center" w:pos="4536"/>
        <w:tab w:val="right" w:pos="9072"/>
      </w:tabs>
      <w:spacing w:after="0" w:line="240" w:lineRule="auto"/>
    </w:pPr>
    <w:rPr>
      <w:rFonts w:cs="Mangal"/>
      <w:szCs w:val="21"/>
    </w:rPr>
  </w:style>
  <w:style w:type="character" w:customStyle="1" w:styleId="StopkaZnak">
    <w:name w:val="Stopka Znak"/>
    <w:basedOn w:val="Domylnaczcionkaakapitu"/>
    <w:link w:val="Stopka"/>
    <w:uiPriority w:val="99"/>
    <w:rsid w:val="0017229E"/>
    <w:rPr>
      <w:rFonts w:ascii="Calibri" w:hAnsi="Calibri"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google.com/url?sa=t&amp;source=web&amp;rct=j&amp;opi=89978449&amp;url=https://cidon.pfron.org.pl/osrodki-wsparcia-i-testow/osrodek-wsparcia-i-testow-w-laskach/&amp;ved=2ahUKEwiDoZbYhJyOAxU5QPEDHXlTGscQjJEMegQIQxAB&amp;usg=AOvVaw2hYWo6r020ZhGLFcrTK-zX"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idon.pfron.org.pl/osrodki-wsparcia-i-testow/"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cidon.pfron.org.pl/" TargetMode="External"/><Relationship Id="rId4" Type="http://schemas.openxmlformats.org/officeDocument/2006/relationships/settings" Target="settings.xml"/><Relationship Id="rId9" Type="http://schemas.openxmlformats.org/officeDocument/2006/relationships/hyperlink" Target="https://www.pfron.org.pl/kontakt/"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73289-7810-4482-A4C2-9F6081373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93</Pages>
  <Words>16464</Words>
  <Characters>98789</Characters>
  <Application>Microsoft Office Word</Application>
  <DocSecurity>0</DocSecurity>
  <Lines>823</Lines>
  <Paragraphs>230</Paragraphs>
  <ScaleCrop>false</ScaleCrop>
  <HeadingPairs>
    <vt:vector size="2" baseType="variant">
      <vt:variant>
        <vt:lpstr>Tytuł</vt:lpstr>
      </vt:variant>
      <vt:variant>
        <vt:i4>1</vt:i4>
      </vt:variant>
    </vt:vector>
  </HeadingPairs>
  <TitlesOfParts>
    <vt:vector size="1" baseType="lpstr">
      <vt:lpstr>STANDARD- „Technologie wspomagające i kompensacyjne” dla OzN</vt:lpstr>
    </vt:vector>
  </TitlesOfParts>
  <Company/>
  <LinksUpToDate>false</LinksUpToDate>
  <CharactersWithSpaces>115023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„Technologie wspomagające i kompensacyjne” dla OzN</dc:title>
  <dc:creator>Ja</dc:creator>
  <cp:lastModifiedBy>krzysztof siewiera</cp:lastModifiedBy>
  <cp:revision>2</cp:revision>
  <cp:lastPrinted>2025-07-03T18:04:00Z</cp:lastPrinted>
  <dcterms:created xsi:type="dcterms:W3CDTF">2026-03-09T10:15:00Z</dcterms:created>
  <dcterms:modified xsi:type="dcterms:W3CDTF">2026-03-09T10:15:00Z</dcterms:modified>
</cp:coreProperties>
</file>